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3016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5019675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D134D8" w:rsidRPr="00D134D8">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A53C3E" w:rsidRPr="009A7ECC" w:rsidTr="001802FF">
                    <w:trPr>
                      <w:trHeight w:val="144"/>
                      <w:jc w:val="center"/>
                    </w:trPr>
                    <w:tc>
                      <w:tcPr>
                        <w:tcW w:w="0" w:type="auto"/>
                        <w:shd w:val="clear" w:color="auto" w:fill="F4B29B"/>
                        <w:tcMar>
                          <w:top w:w="0" w:type="dxa"/>
                          <w:bottom w:w="0" w:type="dxa"/>
                        </w:tcMar>
                        <w:vAlign w:val="center"/>
                      </w:tcPr>
                      <w:p w:rsidR="00A53C3E" w:rsidRPr="009A7ECC" w:rsidRDefault="00A53C3E">
                        <w:pPr>
                          <w:pStyle w:val="Sinespaciado"/>
                          <w:rPr>
                            <w:sz w:val="8"/>
                            <w:szCs w:val="8"/>
                          </w:rPr>
                        </w:pPr>
                      </w:p>
                    </w:tc>
                  </w:tr>
                  <w:tr w:rsidR="00A53C3E" w:rsidRPr="009A7ECC" w:rsidTr="001802FF">
                    <w:trPr>
                      <w:trHeight w:val="1440"/>
                      <w:jc w:val="center"/>
                    </w:trPr>
                    <w:tc>
                      <w:tcPr>
                        <w:tcW w:w="0" w:type="auto"/>
                        <w:shd w:val="clear" w:color="auto" w:fill="D34817"/>
                        <w:vAlign w:val="center"/>
                      </w:tcPr>
                      <w:p w:rsidR="00A53C3E" w:rsidRPr="001802FF" w:rsidRDefault="00A53C3E"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A53C3E" w:rsidRPr="009A7ECC" w:rsidTr="001802FF">
                    <w:trPr>
                      <w:trHeight w:val="144"/>
                      <w:jc w:val="center"/>
                    </w:trPr>
                    <w:tc>
                      <w:tcPr>
                        <w:tcW w:w="0" w:type="auto"/>
                        <w:shd w:val="clear" w:color="auto" w:fill="918485"/>
                        <w:tcMar>
                          <w:top w:w="0" w:type="dxa"/>
                          <w:bottom w:w="0" w:type="dxa"/>
                        </w:tcMar>
                        <w:vAlign w:val="center"/>
                      </w:tcPr>
                      <w:p w:rsidR="00A53C3E" w:rsidRPr="009A7ECC" w:rsidRDefault="00A53C3E">
                        <w:pPr>
                          <w:pStyle w:val="Sinespaciado"/>
                          <w:rPr>
                            <w:sz w:val="56"/>
                            <w:szCs w:val="8"/>
                          </w:rPr>
                        </w:pPr>
                      </w:p>
                    </w:tc>
                  </w:tr>
                  <w:tr w:rsidR="00A53C3E" w:rsidRPr="009A7ECC">
                    <w:trPr>
                      <w:trHeight w:val="720"/>
                      <w:jc w:val="center"/>
                    </w:trPr>
                    <w:tc>
                      <w:tcPr>
                        <w:tcW w:w="0" w:type="auto"/>
                        <w:vAlign w:val="bottom"/>
                      </w:tcPr>
                      <w:p w:rsidR="00A53C3E" w:rsidRPr="009A7ECC" w:rsidRDefault="00A53C3E" w:rsidP="0008517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A53C3E" w:rsidRDefault="00A53C3E"/>
              </w:txbxContent>
            </v:textbox>
            <w10:wrap anchorx="page" anchory="page"/>
          </v:rect>
        </w:pict>
      </w:r>
      <w:r w:rsidR="00D134D8" w:rsidRPr="00D134D8">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A53C3E" w:rsidRDefault="00A53C3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A53C3E" w:rsidRPr="005349EA" w:rsidRDefault="00A53C3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986DD1" w:rsidRPr="000B07D3" w:rsidRDefault="00986DD1"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212"/>
        <w:gridCol w:w="5626"/>
      </w:tblGrid>
      <w:tr w:rsidR="00986DD1" w:rsidRPr="001802FF" w:rsidTr="000B07D3">
        <w:tc>
          <w:tcPr>
            <w:tcW w:w="515" w:type="dxa"/>
          </w:tcPr>
          <w:p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Descripción</w:t>
            </w:r>
          </w:p>
        </w:tc>
      </w:tr>
      <w:tr w:rsidR="00986DD1" w:rsidRPr="001802FF" w:rsidTr="000B07D3">
        <w:trPr>
          <w:trHeight w:val="466"/>
        </w:trPr>
        <w:tc>
          <w:tcPr>
            <w:tcW w:w="515" w:type="dxa"/>
            <w:vAlign w:val="center"/>
          </w:tcPr>
          <w:p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rsidR="00986DD1" w:rsidRPr="001802FF" w:rsidRDefault="00986DD1" w:rsidP="00E319A1">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rsidR="00986DD1" w:rsidRPr="001802FF" w:rsidRDefault="00986DD1" w:rsidP="00E319A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86DD1" w:rsidRPr="001802FF" w:rsidTr="000B07D3">
        <w:tc>
          <w:tcPr>
            <w:tcW w:w="515" w:type="dxa"/>
            <w:vAlign w:val="center"/>
          </w:tcPr>
          <w:p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rsidR="00986DD1" w:rsidRPr="001802FF" w:rsidRDefault="00986DD1" w:rsidP="00E319A1">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rsidR="00986DD1" w:rsidRPr="00911E9E" w:rsidRDefault="00986DD1" w:rsidP="00E319A1">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86DD1" w:rsidRPr="001802FF" w:rsidTr="000B07D3">
        <w:trPr>
          <w:trHeight w:val="606"/>
        </w:trPr>
        <w:tc>
          <w:tcPr>
            <w:tcW w:w="515" w:type="dxa"/>
            <w:vAlign w:val="center"/>
          </w:tcPr>
          <w:p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rsidR="00986DD1" w:rsidRPr="00270981" w:rsidRDefault="00986DD1" w:rsidP="00E319A1">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94544582" r:id="rId13"/>
              </w:object>
            </w:r>
          </w:p>
        </w:tc>
        <w:tc>
          <w:tcPr>
            <w:tcW w:w="5626" w:type="dxa"/>
            <w:vAlign w:val="center"/>
          </w:tcPr>
          <w:p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86DD1" w:rsidRPr="001802FF" w:rsidTr="000B07D3">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986DD1" w:rsidRPr="001802FF" w:rsidRDefault="00986DD1" w:rsidP="00E319A1">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86DD1" w:rsidRPr="005C4FD0" w:rsidRDefault="00986DD1" w:rsidP="00E319A1">
            <w:pPr>
              <w:spacing w:after="0" w:line="240" w:lineRule="auto"/>
              <w:jc w:val="both"/>
              <w:rPr>
                <w:rFonts w:ascii="Tw Cen MT" w:hAnsi="Tw Cen MT" w:cs="Arial"/>
                <w:b/>
                <w:i/>
                <w:sz w:val="20"/>
                <w:u w:val="single"/>
              </w:rPr>
            </w:pPr>
            <w:r>
              <w:object w:dxaOrig="4185" w:dyaOrig="1260">
                <v:shape id="_x0000_i1026" type="#_x0000_t75" style="width:108pt;height:32.25pt" o:ole="">
                  <v:imagedata r:id="rId14" o:title=""/>
                </v:shape>
                <o:OLEObject Type="Embed" ProgID="PBrush" ShapeID="_x0000_i1026" DrawAspect="Content" ObjectID="_1594544583"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986DD1" w:rsidRPr="000B07D3" w:rsidRDefault="00986DD1" w:rsidP="00617CBC">
      <w:pPr>
        <w:spacing w:after="0" w:line="240" w:lineRule="auto"/>
        <w:ind w:left="360"/>
        <w:jc w:val="both"/>
        <w:rPr>
          <w:rFonts w:ascii="Tw Cen MT" w:hAnsi="Tw Cen MT" w:cs="Arial"/>
          <w:i/>
          <w:sz w:val="20"/>
        </w:rPr>
      </w:pPr>
    </w:p>
    <w:p w:rsidR="00A62170" w:rsidRPr="000B07D3" w:rsidRDefault="00A62170" w:rsidP="00617CBC">
      <w:pPr>
        <w:spacing w:after="0" w:line="240" w:lineRule="auto"/>
        <w:ind w:left="360"/>
        <w:jc w:val="both"/>
        <w:rPr>
          <w:rFonts w:ascii="Tw Cen MT" w:hAnsi="Tw Cen MT" w:cs="Arial"/>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w:t>
      </w:r>
      <w:r w:rsidR="00C14636">
        <w:rPr>
          <w:rFonts w:ascii="Tw Cen MT" w:hAnsi="Tw Cen MT" w:cs="Arial"/>
          <w:i/>
          <w:sz w:val="20"/>
        </w:rPr>
        <w:t xml:space="preserve"> </w:t>
      </w:r>
      <w:r w:rsidRPr="00A62170">
        <w:rPr>
          <w:rFonts w:ascii="Tw Cen MT" w:hAnsi="Tw Cen MT" w:cs="Arial"/>
          <w:i/>
          <w:sz w:val="20"/>
        </w:rPr>
        <w:t>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7A3660" w:rsidRDefault="007A3660" w:rsidP="00F9726F">
      <w:pPr>
        <w:spacing w:after="0" w:line="240" w:lineRule="auto"/>
        <w:ind w:left="5760"/>
        <w:jc w:val="right"/>
        <w:rPr>
          <w:rFonts w:ascii="Tw Cen MT" w:hAnsi="Tw Cen MT" w:cs="Arial"/>
          <w:i/>
          <w:sz w:val="20"/>
        </w:rPr>
      </w:pPr>
      <w:r w:rsidRPr="009565C1">
        <w:rPr>
          <w:rFonts w:ascii="Tw Cen MT" w:hAnsi="Tw Cen MT" w:cs="Arial"/>
          <w:i/>
          <w:sz w:val="20"/>
        </w:rPr>
        <w:t>Elaborad</w:t>
      </w:r>
      <w:r w:rsidR="00F9726F">
        <w:rPr>
          <w:rFonts w:ascii="Tw Cen MT" w:hAnsi="Tw Cen MT" w:cs="Arial"/>
          <w:i/>
          <w:sz w:val="20"/>
        </w:rPr>
        <w:t>as</w:t>
      </w:r>
      <w:r w:rsidRPr="009565C1">
        <w:rPr>
          <w:rFonts w:ascii="Tw Cen MT" w:hAnsi="Tw Cen MT" w:cs="Arial"/>
          <w:i/>
          <w:sz w:val="20"/>
        </w:rPr>
        <w:t xml:space="preserve"> en</w:t>
      </w:r>
      <w:r w:rsidR="008317FC">
        <w:rPr>
          <w:rFonts w:ascii="Tw Cen MT" w:hAnsi="Tw Cen MT" w:cs="Arial"/>
          <w:i/>
          <w:sz w:val="20"/>
        </w:rPr>
        <w:t xml:space="preserve"> </w:t>
      </w:r>
      <w:r w:rsidR="00085178">
        <w:rPr>
          <w:rFonts w:ascii="Tw Cen MT" w:hAnsi="Tw Cen MT" w:cs="Arial"/>
          <w:i/>
          <w:sz w:val="20"/>
        </w:rPr>
        <w:t>marzo</w:t>
      </w:r>
      <w:r w:rsidRPr="009565C1">
        <w:rPr>
          <w:rFonts w:ascii="Tw Cen MT" w:hAnsi="Tw Cen MT" w:cs="Arial"/>
          <w:i/>
          <w:sz w:val="20"/>
        </w:rPr>
        <w:t xml:space="preserve"> de 201</w:t>
      </w:r>
      <w:r w:rsidR="00085178">
        <w:rPr>
          <w:rFonts w:ascii="Tw Cen MT" w:hAnsi="Tw Cen MT" w:cs="Arial"/>
          <w:i/>
          <w:sz w:val="20"/>
        </w:rPr>
        <w:t>7</w:t>
      </w: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8A46BC" w:rsidRPr="003B3389" w:rsidRDefault="008A46BC"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0B07D3" w:rsidRPr="003B3389" w:rsidRDefault="000B07D3"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0B07D3" w:rsidRPr="003B3389" w:rsidRDefault="000B07D3"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793D63" w:rsidRDefault="00236176" w:rsidP="00CD5328">
      <w:pPr>
        <w:widowControl w:val="0"/>
        <w:spacing w:after="0" w:line="240" w:lineRule="auto"/>
        <w:jc w:val="center"/>
        <w:rPr>
          <w:rFonts w:ascii="Arial" w:hAnsi="Arial" w:cs="Arial"/>
          <w:strike/>
        </w:rPr>
      </w:pPr>
      <w:r w:rsidRPr="00793D63">
        <w:rPr>
          <w:rFonts w:ascii="Arial" w:hAnsi="Arial" w:cs="Arial"/>
          <w:strike/>
        </w:rPr>
        <w:t xml:space="preserve"> </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rsidR="006E097B" w:rsidRPr="002549F2" w:rsidRDefault="006E097B" w:rsidP="00B23F41">
      <w:pPr>
        <w:widowControl w:val="0"/>
        <w:autoSpaceDE w:val="0"/>
        <w:autoSpaceDN w:val="0"/>
        <w:adjustRightInd w:val="0"/>
        <w:spacing w:after="0" w:line="240" w:lineRule="auto"/>
        <w:ind w:left="477"/>
        <w:jc w:val="center"/>
        <w:rPr>
          <w:rFonts w:ascii="Arial" w:hAnsi="Arial" w:cs="Arial"/>
          <w:b/>
          <w:sz w:val="32"/>
        </w:rPr>
      </w:pPr>
      <w:r w:rsidRPr="002549F2">
        <w:rPr>
          <w:rFonts w:ascii="Arial" w:hAnsi="Arial" w:cs="Arial"/>
          <w:b/>
          <w:sz w:val="32"/>
        </w:rPr>
        <w:t>DEBER DE COLABORACIÓN</w:t>
      </w:r>
    </w:p>
    <w:p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rsid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deben conducir su actuación conforme a los principios previstos en la Le</w:t>
      </w:r>
      <w:r w:rsidR="005E3FB7">
        <w:rPr>
          <w:rFonts w:ascii="Arial" w:hAnsi="Arial" w:cs="Arial"/>
          <w:sz w:val="20"/>
        </w:rPr>
        <w:t>y de Contrataciones del Estado.</w:t>
      </w:r>
    </w:p>
    <w:p w:rsidR="005E3FB7" w:rsidRPr="00B47B77" w:rsidRDefault="005E3FB7" w:rsidP="005E3FB7">
      <w:pPr>
        <w:widowControl w:val="0"/>
        <w:autoSpaceDE w:val="0"/>
        <w:autoSpaceDN w:val="0"/>
        <w:adjustRightInd w:val="0"/>
        <w:spacing w:after="0" w:line="240" w:lineRule="auto"/>
        <w:ind w:left="477"/>
        <w:jc w:val="both"/>
        <w:rPr>
          <w:rFonts w:ascii="Arial" w:hAnsi="Arial" w:cs="Arial"/>
          <w:sz w:val="20"/>
        </w:rPr>
      </w:pPr>
    </w:p>
    <w:p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5E3FB7" w:rsidRDefault="005E3FB7" w:rsidP="005E3FB7">
      <w:pPr>
        <w:widowControl w:val="0"/>
        <w:autoSpaceDE w:val="0"/>
        <w:autoSpaceDN w:val="0"/>
        <w:adjustRightInd w:val="0"/>
        <w:spacing w:after="0" w:line="240" w:lineRule="auto"/>
        <w:ind w:left="477"/>
        <w:jc w:val="both"/>
        <w:rPr>
          <w:rFonts w:ascii="Arial" w:hAnsi="Arial" w:cs="Arial"/>
          <w:sz w:val="20"/>
        </w:rPr>
      </w:pPr>
    </w:p>
    <w:p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 xml:space="preserve">De igual forma, deben poner en conocimiento del OSCE y </w:t>
      </w:r>
      <w:r w:rsidRPr="00B47B77">
        <w:rPr>
          <w:rFonts w:ascii="Arial" w:eastAsia="Times New Roman" w:hAnsi="Arial" w:cs="Arial"/>
          <w:sz w:val="20"/>
        </w:rPr>
        <w:t>a la Comisión de Defensa de la Libre Competencia del INDECOPI</w:t>
      </w:r>
      <w:r w:rsidRPr="00B47B7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5E3FB7" w:rsidRDefault="005E3FB7" w:rsidP="005E3FB7">
      <w:pPr>
        <w:widowControl w:val="0"/>
        <w:autoSpaceDE w:val="0"/>
        <w:autoSpaceDN w:val="0"/>
        <w:adjustRightInd w:val="0"/>
        <w:spacing w:after="0" w:line="240" w:lineRule="auto"/>
        <w:ind w:left="477"/>
        <w:jc w:val="both"/>
        <w:rPr>
          <w:rFonts w:ascii="Arial" w:hAnsi="Arial" w:cs="Arial"/>
          <w:sz w:val="20"/>
        </w:rPr>
      </w:pPr>
    </w:p>
    <w:p w:rsidR="00B47B77" w:rsidRPr="003A247A"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F77D95" w:rsidRPr="003B3389" w:rsidRDefault="00F77D95" w:rsidP="005E3FB7">
      <w:pPr>
        <w:widowControl w:val="0"/>
        <w:spacing w:after="0" w:line="240" w:lineRule="auto"/>
        <w:jc w:val="both"/>
        <w:rPr>
          <w:rFonts w:ascii="Arial" w:hAnsi="Arial" w:cs="Arial"/>
          <w:sz w:val="20"/>
        </w:rPr>
      </w:pPr>
    </w:p>
    <w:p w:rsidR="00F77D95" w:rsidRPr="003B3389" w:rsidRDefault="00F77D95" w:rsidP="005E3FB7">
      <w:pPr>
        <w:widowControl w:val="0"/>
        <w:spacing w:after="0" w:line="240" w:lineRule="auto"/>
        <w:jc w:val="both"/>
        <w:rPr>
          <w:rFonts w:ascii="Arial" w:hAnsi="Arial" w:cs="Arial"/>
          <w:sz w:val="20"/>
        </w:rPr>
      </w:pPr>
    </w:p>
    <w:p w:rsidR="00F77D95" w:rsidRPr="003B3389" w:rsidRDefault="00F77D95" w:rsidP="005E3FB7">
      <w:pPr>
        <w:widowControl w:val="0"/>
        <w:spacing w:after="0" w:line="240" w:lineRule="auto"/>
        <w:jc w:val="both"/>
        <w:rPr>
          <w:rFonts w:ascii="Arial" w:hAnsi="Arial" w:cs="Arial"/>
          <w:sz w:val="20"/>
        </w:rPr>
      </w:pPr>
    </w:p>
    <w:p w:rsidR="00F77D95" w:rsidRPr="003B3389" w:rsidRDefault="00F77D95" w:rsidP="005E3FB7">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B23F41" w:rsidRDefault="00B23F41">
      <w:pPr>
        <w:spacing w:after="0" w:line="240" w:lineRule="auto"/>
        <w:rPr>
          <w:rFonts w:ascii="Arial" w:hAnsi="Arial" w:cs="Arial"/>
          <w:sz w:val="20"/>
        </w:rPr>
      </w:pPr>
      <w:r>
        <w:rPr>
          <w:rFonts w:ascii="Arial" w:hAnsi="Arial" w:cs="Arial"/>
          <w:sz w:val="20"/>
        </w:rPr>
        <w:br w:type="page"/>
      </w: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6E097B" w:rsidRDefault="006E097B" w:rsidP="00F77D95">
      <w:pPr>
        <w:widowControl w:val="0"/>
        <w:spacing w:after="0" w:line="240" w:lineRule="auto"/>
        <w:jc w:val="both"/>
        <w:rPr>
          <w:rFonts w:ascii="Arial" w:hAnsi="Arial" w:cs="Arial"/>
          <w:sz w:val="20"/>
        </w:rPr>
      </w:pPr>
    </w:p>
    <w:p w:rsidR="00196D2E" w:rsidRPr="003B3389" w:rsidRDefault="00196D2E"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1512C4" w:rsidRDefault="00F97985" w:rsidP="001512C4">
      <w:pPr>
        <w:widowControl w:val="0"/>
        <w:spacing w:after="0" w:line="240" w:lineRule="auto"/>
        <w:ind w:left="142"/>
        <w:jc w:val="both"/>
        <w:rPr>
          <w:rFonts w:ascii="Arial" w:hAnsi="Arial" w:cs="Arial"/>
          <w:sz w:val="20"/>
        </w:rPr>
      </w:pPr>
    </w:p>
    <w:p w:rsidR="00F97985" w:rsidRPr="001512C4" w:rsidRDefault="00F97985" w:rsidP="001512C4">
      <w:pPr>
        <w:widowControl w:val="0"/>
        <w:tabs>
          <w:tab w:val="center" w:pos="7248"/>
          <w:tab w:val="right" w:pos="11667"/>
        </w:tabs>
        <w:spacing w:after="0" w:line="240" w:lineRule="auto"/>
        <w:ind w:left="142"/>
        <w:jc w:val="both"/>
        <w:rPr>
          <w:rFonts w:ascii="Arial" w:hAnsi="Arial" w:cs="Arial"/>
          <w:sz w:val="20"/>
          <w:u w:val="single"/>
        </w:rPr>
      </w:pPr>
    </w:p>
    <w:p w:rsidR="00F97985" w:rsidRPr="001512C4" w:rsidRDefault="00F97985" w:rsidP="001512C4">
      <w:pPr>
        <w:pStyle w:val="WW-Textosinformato"/>
        <w:widowControl w:val="0"/>
        <w:tabs>
          <w:tab w:val="center" w:pos="6363"/>
          <w:tab w:val="right" w:pos="10782"/>
        </w:tabs>
        <w:ind w:left="142"/>
        <w:jc w:val="both"/>
        <w:rPr>
          <w:rFonts w:ascii="Arial" w:hAnsi="Arial" w:cs="Arial"/>
          <w:sz w:val="18"/>
          <w:u w:val="single"/>
          <w:lang w:val="es-ES_tradnl"/>
        </w:rPr>
      </w:pPr>
    </w:p>
    <w:p w:rsidR="00296F94" w:rsidRPr="00BE4440" w:rsidRDefault="00296F94"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113BD7">
      <w:pPr>
        <w:pStyle w:val="Prrafodelista"/>
        <w:widowControl w:val="0"/>
        <w:numPr>
          <w:ilvl w:val="0"/>
          <w:numId w:val="28"/>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81044E" w:rsidRPr="00350C49" w:rsidRDefault="0081044E" w:rsidP="0081044E">
      <w:pPr>
        <w:pStyle w:val="Prrafodelista"/>
        <w:widowControl w:val="0"/>
        <w:numPr>
          <w:ilvl w:val="0"/>
          <w:numId w:val="28"/>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rsidR="005F7FA4" w:rsidRPr="00350C49" w:rsidRDefault="005F7FA4" w:rsidP="00113BD7">
      <w:pPr>
        <w:pStyle w:val="Prrafodelista"/>
        <w:widowControl w:val="0"/>
        <w:numPr>
          <w:ilvl w:val="0"/>
          <w:numId w:val="28"/>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81044E" w:rsidRPr="00FE519D" w:rsidRDefault="00E11730" w:rsidP="0081044E">
      <w:pPr>
        <w:widowControl w:val="0"/>
        <w:numPr>
          <w:ilvl w:val="0"/>
          <w:numId w:val="28"/>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w:t>
      </w:r>
    </w:p>
    <w:p w:rsidR="00E11730" w:rsidRPr="008C05FC" w:rsidRDefault="00E11730" w:rsidP="00113BD7">
      <w:pPr>
        <w:widowControl w:val="0"/>
        <w:numPr>
          <w:ilvl w:val="0"/>
          <w:numId w:val="28"/>
        </w:numPr>
        <w:spacing w:after="0" w:line="240" w:lineRule="auto"/>
        <w:jc w:val="both"/>
        <w:rPr>
          <w:rFonts w:ascii="Arial" w:hAnsi="Arial" w:cs="Arial"/>
          <w:color w:val="auto"/>
          <w:sz w:val="20"/>
        </w:rPr>
      </w:pPr>
      <w:r w:rsidRPr="00DB683B">
        <w:rPr>
          <w:rFonts w:ascii="Arial" w:hAnsi="Arial" w:cs="Arial"/>
          <w:sz w:val="20"/>
        </w:rPr>
        <w:t xml:space="preserve">al </w:t>
      </w:r>
      <w:r w:rsidRPr="008C05FC">
        <w:rPr>
          <w:rFonts w:ascii="Arial" w:hAnsi="Arial" w:cs="Arial"/>
          <w:color w:val="auto"/>
          <w:sz w:val="20"/>
        </w:rPr>
        <w:t>Desarrollo Productivo y al Crecimiento Empresarial.</w:t>
      </w:r>
    </w:p>
    <w:p w:rsidR="00BF230A" w:rsidRPr="00FE519D" w:rsidRDefault="00BF230A" w:rsidP="00BF230A">
      <w:pPr>
        <w:widowControl w:val="0"/>
        <w:numPr>
          <w:ilvl w:val="0"/>
          <w:numId w:val="28"/>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8C05FC" w:rsidRDefault="00296F94" w:rsidP="00113BD7">
      <w:pPr>
        <w:pStyle w:val="Prrafodelista"/>
        <w:widowControl w:val="0"/>
        <w:numPr>
          <w:ilvl w:val="0"/>
          <w:numId w:val="28"/>
        </w:numPr>
        <w:spacing w:after="0" w:line="240" w:lineRule="auto"/>
        <w:jc w:val="both"/>
        <w:rPr>
          <w:rFonts w:ascii="Arial" w:hAnsi="Arial" w:cs="Arial"/>
          <w:color w:val="auto"/>
          <w:sz w:val="20"/>
        </w:rPr>
      </w:pPr>
      <w:r w:rsidRPr="008C05FC">
        <w:rPr>
          <w:rFonts w:ascii="Arial" w:hAnsi="Arial" w:cs="Arial"/>
          <w:color w:val="auto"/>
          <w:sz w:val="20"/>
        </w:rPr>
        <w:t>Código Civil.</w:t>
      </w:r>
    </w:p>
    <w:p w:rsidR="005F7FA4" w:rsidRPr="008C05FC"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872B07" w:rsidRDefault="00872B07" w:rsidP="00FA2C25">
      <w:pPr>
        <w:widowControl w:val="0"/>
        <w:spacing w:after="0" w:line="240" w:lineRule="auto"/>
        <w:ind w:left="709"/>
        <w:jc w:val="both"/>
        <w:rPr>
          <w:rFonts w:ascii="Arial" w:hAnsi="Arial" w:cs="Arial"/>
          <w:sz w:val="20"/>
        </w:rPr>
      </w:pPr>
    </w:p>
    <w:p w:rsidR="00872B07" w:rsidRPr="00CD5328" w:rsidRDefault="00872B07" w:rsidP="00FA2C25">
      <w:pPr>
        <w:widowControl w:val="0"/>
        <w:spacing w:after="0" w:line="240" w:lineRule="auto"/>
        <w:ind w:left="709"/>
        <w:jc w:val="both"/>
        <w:rPr>
          <w:rFonts w:ascii="Arial" w:hAnsi="Arial" w:cs="Arial"/>
          <w:sz w:val="20"/>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rsidR="00872B07" w:rsidRDefault="00872B07"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8A46BC">
        <w:rPr>
          <w:rFonts w:cs="Arial"/>
          <w:i w:val="0"/>
        </w:rPr>
        <w:t xml:space="preserve">Se realiza a través de </w:t>
      </w:r>
      <w:r w:rsidR="00B61603" w:rsidRPr="008A46BC">
        <w:rPr>
          <w:rFonts w:cs="Arial"/>
          <w:i w:val="0"/>
        </w:rPr>
        <w:t>su</w:t>
      </w:r>
      <w:r w:rsidRPr="008A46BC">
        <w:rPr>
          <w:rFonts w:cs="Arial"/>
          <w:i w:val="0"/>
        </w:rPr>
        <w:t xml:space="preserve"> publicación en el SEACE </w:t>
      </w:r>
      <w:r w:rsidR="00F97985" w:rsidRPr="008A46BC">
        <w:rPr>
          <w:rFonts w:cs="Arial"/>
          <w:i w:val="0"/>
        </w:rPr>
        <w:t xml:space="preserve">de conformidad con lo señalado en el artículo </w:t>
      </w:r>
      <w:r w:rsidR="005F7FA4" w:rsidRPr="008A46BC">
        <w:rPr>
          <w:rFonts w:cs="Arial"/>
          <w:i w:val="0"/>
        </w:rPr>
        <w:t>3</w:t>
      </w:r>
      <w:r w:rsidR="00580A09" w:rsidRPr="008A46BC">
        <w:rPr>
          <w:rFonts w:cs="Arial"/>
          <w:i w:val="0"/>
        </w:rPr>
        <w:t>3</w:t>
      </w:r>
      <w:r w:rsidR="00F97985" w:rsidRPr="008A46BC">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3016F8">
        <w:rPr>
          <w:rFonts w:cs="Arial"/>
          <w:i w:val="0"/>
        </w:rPr>
        <w:t>, debiendo adjuntar las bases y resumen ejecutivo</w:t>
      </w:r>
      <w:r w:rsidR="00F97985" w:rsidRPr="00736242">
        <w:rPr>
          <w:rFonts w:cs="Arial"/>
          <w:i w:val="0"/>
        </w:rPr>
        <w:t>.</w:t>
      </w:r>
      <w:r w:rsidR="00F97985" w:rsidRPr="00BE4440">
        <w:rPr>
          <w:rFonts w:cs="Arial"/>
          <w:i w:val="0"/>
        </w:rPr>
        <w:t xml:space="preserve"> </w:t>
      </w:r>
    </w:p>
    <w:p w:rsidR="00872B07" w:rsidRDefault="00872B07" w:rsidP="00845E16">
      <w:pPr>
        <w:pStyle w:val="Sangra3detindependiente"/>
        <w:widowControl w:val="0"/>
        <w:ind w:left="709" w:firstLine="0"/>
        <w:jc w:val="both"/>
        <w:rPr>
          <w:rFonts w:cs="Arial"/>
          <w:i w:val="0"/>
        </w:rPr>
      </w:pPr>
    </w:p>
    <w:p w:rsidR="00872B07" w:rsidRPr="00BE4440" w:rsidRDefault="00872B07" w:rsidP="00845E16">
      <w:pPr>
        <w:pStyle w:val="Sangra3detindependiente"/>
        <w:widowControl w:val="0"/>
        <w:ind w:left="709" w:firstLine="0"/>
        <w:jc w:val="both"/>
        <w:rPr>
          <w:rFonts w:cs="Arial"/>
          <w:i w:val="0"/>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8A46BC">
        <w:rPr>
          <w:rFonts w:cs="Arial"/>
          <w:i w:val="0"/>
        </w:rPr>
        <w:t xml:space="preserve">El registro de participantes se lleva a cabo desde el día siguiente de la convocatoria hasta antes del </w:t>
      </w:r>
      <w:r w:rsidR="002918E6" w:rsidRPr="008A46BC">
        <w:rPr>
          <w:rFonts w:cs="Arial"/>
          <w:i w:val="0"/>
        </w:rPr>
        <w:t xml:space="preserve">inicio de la presentación </w:t>
      </w:r>
      <w:r w:rsidRPr="008A46BC">
        <w:rPr>
          <w:rFonts w:cs="Arial"/>
          <w:i w:val="0"/>
        </w:rPr>
        <w:t>de ofertas</w:t>
      </w:r>
      <w:r w:rsidR="005E5216" w:rsidRPr="008A46BC">
        <w:rPr>
          <w:rFonts w:cs="Arial"/>
          <w:i w:val="0"/>
        </w:rPr>
        <w:t>, de forma ininterrumpida</w:t>
      </w:r>
      <w:r w:rsidRPr="008A46BC">
        <w:rPr>
          <w:rFonts w:cs="Arial"/>
          <w:i w:val="0"/>
        </w:rPr>
        <w:t>.</w:t>
      </w:r>
      <w:r w:rsidRPr="008A46BC">
        <w:rPr>
          <w:rFonts w:ascii="Times New Roman" w:hAnsi="Times New Roman"/>
          <w:color w:val="000000"/>
          <w:sz w:val="22"/>
          <w:szCs w:val="22"/>
          <w:lang w:eastAsia="es-PE"/>
        </w:rPr>
        <w:t xml:space="preserve"> </w:t>
      </w:r>
      <w:r w:rsidRPr="008A46BC">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1512C4" w:rsidRPr="00261047" w:rsidTr="00CE1469">
        <w:trPr>
          <w:cnfStyle w:val="100000000000"/>
          <w:trHeight w:val="349"/>
        </w:trPr>
        <w:tc>
          <w:tcPr>
            <w:cnfStyle w:val="001000000000"/>
            <w:tcW w:w="8363" w:type="dxa"/>
            <w:vAlign w:val="center"/>
          </w:tcPr>
          <w:p w:rsidR="001512C4" w:rsidRPr="00A61510" w:rsidRDefault="001512C4" w:rsidP="00872B07">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1512C4" w:rsidRPr="00261047" w:rsidTr="00CE1469">
        <w:trPr>
          <w:trHeight w:val="815"/>
        </w:trPr>
        <w:tc>
          <w:tcPr>
            <w:cnfStyle w:val="001000000000"/>
            <w:tcW w:w="8363" w:type="dxa"/>
            <w:vAlign w:val="center"/>
          </w:tcPr>
          <w:p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1512C4" w:rsidRPr="00A61510" w:rsidRDefault="001512C4" w:rsidP="00872B07">
            <w:pPr>
              <w:pStyle w:val="Prrafodelista"/>
              <w:widowControl w:val="0"/>
              <w:spacing w:after="0" w:line="240" w:lineRule="auto"/>
              <w:ind w:left="317"/>
              <w:jc w:val="both"/>
              <w:rPr>
                <w:rFonts w:ascii="Arial" w:hAnsi="Arial" w:cs="Arial"/>
                <w:b w:val="0"/>
                <w:i/>
                <w:color w:val="0000FF"/>
                <w:sz w:val="19"/>
                <w:szCs w:val="19"/>
                <w:lang w:val="es-ES_tradnl"/>
              </w:rPr>
            </w:pPr>
          </w:p>
          <w:p w:rsidR="001512C4" w:rsidRPr="004E6038" w:rsidRDefault="001512C4" w:rsidP="00872B07">
            <w:pPr>
              <w:pStyle w:val="Prrafodelista"/>
              <w:widowControl w:val="0"/>
              <w:numPr>
                <w:ilvl w:val="0"/>
                <w:numId w:val="17"/>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872B0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1512C4" w:rsidRPr="004E6038" w:rsidRDefault="001512C4" w:rsidP="00872B07">
            <w:pPr>
              <w:pStyle w:val="Prrafodelista"/>
              <w:widowControl w:val="0"/>
              <w:spacing w:after="0" w:line="240" w:lineRule="auto"/>
              <w:ind w:left="317"/>
              <w:rPr>
                <w:rFonts w:ascii="Arial" w:hAnsi="Arial" w:cs="Arial"/>
                <w:b w:val="0"/>
                <w:color w:val="0000FF"/>
                <w:sz w:val="19"/>
                <w:szCs w:val="19"/>
                <w:lang w:val="es-ES"/>
              </w:rPr>
            </w:pPr>
          </w:p>
          <w:p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4E6038">
              <w:rPr>
                <w:rFonts w:ascii="Arial" w:hAnsi="Arial" w:cs="Arial"/>
                <w:b w:val="0"/>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1512C4" w:rsidRDefault="001512C4" w:rsidP="00FB59A5">
      <w:pPr>
        <w:pStyle w:val="Sangra3detindependiente"/>
        <w:widowControl w:val="0"/>
        <w:ind w:left="709" w:firstLine="0"/>
        <w:jc w:val="both"/>
        <w:rPr>
          <w:rFonts w:cs="Arial"/>
          <w:i w:val="0"/>
          <w:lang w:val="es-PE"/>
        </w:rPr>
      </w:pPr>
    </w:p>
    <w:p w:rsidR="00127257" w:rsidRPr="001512C4" w:rsidRDefault="00127257" w:rsidP="00FB59A5">
      <w:pPr>
        <w:pStyle w:val="Sangra3detindependiente"/>
        <w:widowControl w:val="0"/>
        <w:ind w:left="709" w:firstLine="0"/>
        <w:jc w:val="both"/>
        <w:rPr>
          <w:rFonts w:cs="Arial"/>
          <w:i w:val="0"/>
          <w:lang w:val="es-PE"/>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496CDA" w:rsidRDefault="00F97985" w:rsidP="00496CDA">
      <w:pPr>
        <w:widowControl w:val="0"/>
        <w:spacing w:after="0" w:line="240" w:lineRule="auto"/>
        <w:ind w:left="709"/>
        <w:jc w:val="both"/>
        <w:rPr>
          <w:rFonts w:ascii="Arial" w:hAnsi="Arial" w:cs="Arial"/>
          <w:lang w:val="es-ES_tradnl"/>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8A46BC">
        <w:rPr>
          <w:rFonts w:cs="Arial"/>
          <w:i w:val="0"/>
        </w:rPr>
        <w:t xml:space="preserve">artículo </w:t>
      </w:r>
      <w:r w:rsidR="00A1196F" w:rsidRPr="008A46BC">
        <w:rPr>
          <w:rFonts w:cs="Arial"/>
          <w:i w:val="0"/>
        </w:rPr>
        <w:t>5</w:t>
      </w:r>
      <w:r w:rsidR="007D2004" w:rsidRPr="008A46BC">
        <w:rPr>
          <w:rFonts w:cs="Arial"/>
          <w:i w:val="0"/>
        </w:rPr>
        <w:t>1</w:t>
      </w:r>
      <w:r w:rsidR="00F97985" w:rsidRPr="008A46BC">
        <w:rPr>
          <w:rFonts w:cs="Arial"/>
          <w:i w:val="0"/>
        </w:rPr>
        <w:t xml:space="preserve"> del </w:t>
      </w:r>
      <w:r w:rsidR="00F97985" w:rsidRPr="00CD5328">
        <w:rPr>
          <w:rFonts w:cs="Arial"/>
          <w:i w:val="0"/>
        </w:rPr>
        <w:t>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rsidR="006E097B" w:rsidRPr="000D7BD7" w:rsidRDefault="006E097B" w:rsidP="006E097B">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rsidR="00C628F6" w:rsidRDefault="00C628F6" w:rsidP="00FA2C25">
      <w:pPr>
        <w:pStyle w:val="Sangra3detindependiente"/>
        <w:widowControl w:val="0"/>
        <w:ind w:left="709" w:firstLine="0"/>
        <w:jc w:val="both"/>
        <w:rPr>
          <w:rFonts w:cs="Arial"/>
          <w:i w:val="0"/>
        </w:rPr>
      </w:pPr>
    </w:p>
    <w:p w:rsidR="00A968ED" w:rsidRPr="006E097B" w:rsidRDefault="00A968ED" w:rsidP="00FA2C25">
      <w:pPr>
        <w:pStyle w:val="Sangra3detindependiente"/>
        <w:widowControl w:val="0"/>
        <w:ind w:left="709" w:firstLine="0"/>
        <w:jc w:val="both"/>
        <w:rPr>
          <w:rFonts w:cs="Arial"/>
          <w:i w:val="0"/>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496CDA" w:rsidRDefault="00F97985" w:rsidP="00496CDA">
      <w:pPr>
        <w:pStyle w:val="WW-Textosinformato"/>
        <w:widowControl w:val="0"/>
        <w:ind w:left="709"/>
        <w:jc w:val="both"/>
        <w:rPr>
          <w:rFonts w:ascii="Arial" w:hAnsi="Arial" w:cs="Arial"/>
          <w:lang w:val="es-ES_tradnl"/>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205934">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205934">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6E097B" w:rsidRDefault="006E097B" w:rsidP="006E097B">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BB1E5A" w:rsidRDefault="00BB1E5A" w:rsidP="006E097B">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892D61" w:rsidRPr="002B4536" w:rsidTr="00CE1469">
        <w:trPr>
          <w:cnfStyle w:val="100000000000"/>
          <w:trHeight w:val="349"/>
        </w:trPr>
        <w:tc>
          <w:tcPr>
            <w:cnfStyle w:val="001000000000"/>
            <w:tcW w:w="8363" w:type="dxa"/>
            <w:vAlign w:val="center"/>
          </w:tcPr>
          <w:p w:rsidR="00892D61" w:rsidRPr="002B4536" w:rsidRDefault="00892D61" w:rsidP="00892D6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92D61" w:rsidRPr="002B4536" w:rsidTr="00CE1469">
        <w:trPr>
          <w:trHeight w:val="788"/>
        </w:trPr>
        <w:tc>
          <w:tcPr>
            <w:cnfStyle w:val="001000000000"/>
            <w:tcW w:w="8363" w:type="dxa"/>
            <w:vAlign w:val="center"/>
          </w:tcPr>
          <w:p w:rsidR="00892D61" w:rsidRPr="002B4536" w:rsidRDefault="00892D61" w:rsidP="00892D61">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892D61" w:rsidRPr="00892D61" w:rsidRDefault="00892D61" w:rsidP="006E097B">
      <w:pPr>
        <w:pStyle w:val="Sangra3detindependiente"/>
        <w:widowControl w:val="0"/>
        <w:ind w:left="709" w:firstLine="0"/>
        <w:jc w:val="both"/>
        <w:rPr>
          <w:rFonts w:cs="Arial"/>
          <w:i w:val="0"/>
          <w:lang w:val="es-PE"/>
        </w:rPr>
      </w:pPr>
    </w:p>
    <w:p w:rsidR="00892D61" w:rsidRPr="00CD5328" w:rsidRDefault="00892D61" w:rsidP="006E097B">
      <w:pPr>
        <w:pStyle w:val="Sangra3detindependiente"/>
        <w:widowControl w:val="0"/>
        <w:ind w:left="709" w:firstLine="0"/>
        <w:jc w:val="both"/>
        <w:rPr>
          <w:rFonts w:cs="Arial"/>
          <w:i w:val="0"/>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F97985" w:rsidRPr="00BE4440" w:rsidRDefault="00F97985" w:rsidP="00FA2C25">
      <w:pPr>
        <w:pStyle w:val="Sangra3detindependiente"/>
        <w:widowControl w:val="0"/>
        <w:ind w:left="709" w:firstLine="0"/>
        <w:jc w:val="both"/>
        <w:rPr>
          <w:rFonts w:cs="Arial"/>
          <w:b/>
          <w:i w:val="0"/>
        </w:rPr>
      </w:pPr>
    </w:p>
    <w:p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rsidR="00B2552D" w:rsidRDefault="00B2552D" w:rsidP="00BE0BB2">
      <w:pPr>
        <w:spacing w:after="0" w:line="240" w:lineRule="auto"/>
        <w:ind w:left="709"/>
        <w:jc w:val="both"/>
        <w:rPr>
          <w:rFonts w:ascii="Arial" w:hAnsi="Arial" w:cs="Arial"/>
          <w:sz w:val="20"/>
        </w:rPr>
      </w:pPr>
    </w:p>
    <w:p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Pr="00E65FFC">
        <w:rPr>
          <w:rFonts w:ascii="Arial" w:hAnsi="Arial" w:cs="Arial"/>
          <w:sz w:val="20"/>
        </w:rPr>
        <w:t>.</w:t>
      </w:r>
    </w:p>
    <w:p w:rsidR="00B2552D" w:rsidRPr="00E65FFC" w:rsidRDefault="00B2552D" w:rsidP="00B2552D">
      <w:pPr>
        <w:pStyle w:val="Prrafodelista"/>
        <w:tabs>
          <w:tab w:val="left" w:pos="1418"/>
        </w:tabs>
        <w:autoSpaceDE w:val="0"/>
        <w:autoSpaceDN w:val="0"/>
        <w:adjustRightInd w:val="0"/>
        <w:spacing w:after="0" w:line="240" w:lineRule="auto"/>
        <w:ind w:left="1004"/>
        <w:jc w:val="both"/>
        <w:rPr>
          <w:rFonts w:ascii="Arial" w:hAnsi="Arial" w:cs="Arial"/>
          <w:sz w:val="20"/>
        </w:rPr>
      </w:pPr>
    </w:p>
    <w:p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00B36FDD" w:rsidRPr="00E65FFC">
        <w:rPr>
          <w:rFonts w:ascii="Arial" w:hAnsi="Arial" w:cs="Arial"/>
          <w:sz w:val="20"/>
        </w:rPr>
        <w:t>.</w:t>
      </w:r>
    </w:p>
    <w:p w:rsidR="00B2552D" w:rsidRDefault="00B2552D" w:rsidP="00BE0BB2">
      <w:pPr>
        <w:spacing w:after="0" w:line="240" w:lineRule="auto"/>
        <w:ind w:left="709"/>
        <w:jc w:val="both"/>
        <w:rPr>
          <w:rFonts w:ascii="Arial" w:hAnsi="Arial" w:cs="Arial"/>
          <w:sz w:val="20"/>
        </w:rPr>
      </w:pPr>
    </w:p>
    <w:p w:rsidR="0043124E" w:rsidRDefault="0043124E" w:rsidP="00BE0BB2">
      <w:pPr>
        <w:spacing w:after="0" w:line="240" w:lineRule="auto"/>
        <w:ind w:left="709"/>
        <w:jc w:val="both"/>
        <w:rPr>
          <w:rFonts w:ascii="Arial" w:hAnsi="Arial" w:cs="Arial"/>
          <w:sz w:val="20"/>
        </w:rPr>
      </w:pPr>
    </w:p>
    <w:p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lastRenderedPageBreak/>
        <w:t xml:space="preserve">El pronunciamiento emitido por el OSCE se notifica a través del SEACE, dentro de los </w:t>
      </w:r>
      <w:r w:rsidR="000C5C1C">
        <w:rPr>
          <w:rFonts w:ascii="Arial" w:hAnsi="Arial" w:cs="Arial"/>
          <w:sz w:val="20"/>
        </w:rPr>
        <w:t>siete</w:t>
      </w:r>
      <w:r w:rsidRPr="00BE0BB2">
        <w:rPr>
          <w:rFonts w:ascii="Arial" w:hAnsi="Arial" w:cs="Arial"/>
          <w:sz w:val="20"/>
        </w:rPr>
        <w:t xml:space="preserve"> (</w:t>
      </w:r>
      <w:r w:rsidR="000C5C1C">
        <w:rPr>
          <w:rFonts w:ascii="Arial" w:hAnsi="Arial" w:cs="Arial"/>
          <w:sz w:val="20"/>
        </w:rPr>
        <w:t>7</w:t>
      </w:r>
      <w:r w:rsidRPr="00BE0BB2">
        <w:rPr>
          <w:rFonts w:ascii="Arial" w:hAnsi="Arial" w:cs="Arial"/>
          <w:sz w:val="20"/>
        </w:rPr>
        <w:t>) días hábiles, computados desde el día siguiente de recepción del expediente completo por el OSCE.</w:t>
      </w:r>
    </w:p>
    <w:p w:rsidR="004549F8" w:rsidRDefault="004549F8" w:rsidP="00FA2C25">
      <w:pPr>
        <w:pStyle w:val="Prrafodelista"/>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A37FEB" w:rsidRPr="0069075E" w:rsidTr="00A37FEB">
        <w:trPr>
          <w:cnfStyle w:val="100000000000"/>
          <w:trHeight w:val="349"/>
        </w:trPr>
        <w:tc>
          <w:tcPr>
            <w:cnfStyle w:val="001000000000"/>
            <w:tcW w:w="8363" w:type="dxa"/>
            <w:vAlign w:val="center"/>
          </w:tcPr>
          <w:p w:rsidR="00A37FEB" w:rsidRPr="0069075E" w:rsidRDefault="00A37FEB" w:rsidP="00A37FE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37FEB" w:rsidRPr="006A7905" w:rsidTr="00A37FEB">
        <w:trPr>
          <w:trHeight w:val="804"/>
        </w:trPr>
        <w:tc>
          <w:tcPr>
            <w:cnfStyle w:val="001000000000"/>
            <w:tcW w:w="8363" w:type="dxa"/>
            <w:vAlign w:val="center"/>
          </w:tcPr>
          <w:p w:rsidR="00A37FEB" w:rsidRPr="003E4442" w:rsidRDefault="00A37FEB" w:rsidP="00A37FEB">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947B82" w:rsidRDefault="00947B82" w:rsidP="00FA2C25">
      <w:pPr>
        <w:pStyle w:val="Prrafodelista"/>
        <w:widowControl w:val="0"/>
        <w:spacing w:after="0" w:line="240" w:lineRule="auto"/>
        <w:ind w:left="709"/>
        <w:jc w:val="both"/>
        <w:rPr>
          <w:rFonts w:ascii="Arial" w:hAnsi="Arial" w:cs="Arial"/>
          <w:sz w:val="20"/>
        </w:rPr>
      </w:pPr>
    </w:p>
    <w:p w:rsidR="00A37FEB" w:rsidRPr="00CD5328" w:rsidRDefault="00A37FEB" w:rsidP="00FA2C25">
      <w:pPr>
        <w:pStyle w:val="Prrafodelista"/>
        <w:widowControl w:val="0"/>
        <w:spacing w:after="0" w:line="240" w:lineRule="auto"/>
        <w:ind w:left="709"/>
        <w:jc w:val="both"/>
        <w:rPr>
          <w:rFonts w:ascii="Arial" w:hAnsi="Arial" w:cs="Arial"/>
          <w:sz w:val="20"/>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177531" w:rsidRPr="008C05FC"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8C05FC">
        <w:rPr>
          <w:rFonts w:ascii="Arial" w:hAnsi="Arial" w:cs="Arial"/>
          <w:color w:val="auto"/>
          <w:sz w:val="20"/>
        </w:rPr>
        <w:t>el OSCE en el marco de sus acciones de supervisión, y se publica</w:t>
      </w:r>
      <w:r w:rsidR="00880466" w:rsidRPr="008C05FC">
        <w:rPr>
          <w:rFonts w:ascii="Arial" w:hAnsi="Arial" w:cs="Arial"/>
          <w:color w:val="auto"/>
          <w:sz w:val="20"/>
        </w:rPr>
        <w:t>n</w:t>
      </w:r>
      <w:r w:rsidR="00177531" w:rsidRPr="008C05FC">
        <w:rPr>
          <w:rFonts w:ascii="Arial" w:hAnsi="Arial" w:cs="Arial"/>
          <w:color w:val="auto"/>
          <w:sz w:val="20"/>
        </w:rPr>
        <w:t xml:space="preserve"> en el SEACE en la fecha establecida en el calendario del procedimiento. </w:t>
      </w:r>
    </w:p>
    <w:p w:rsidR="00177531" w:rsidRPr="008C05FC" w:rsidRDefault="00177531" w:rsidP="00177531">
      <w:pPr>
        <w:pStyle w:val="Prrafodelista"/>
        <w:widowControl w:val="0"/>
        <w:spacing w:after="0" w:line="240" w:lineRule="auto"/>
        <w:ind w:left="709"/>
        <w:jc w:val="both"/>
        <w:rPr>
          <w:rFonts w:ascii="Arial" w:hAnsi="Arial" w:cs="Arial"/>
          <w:color w:val="auto"/>
          <w:sz w:val="20"/>
        </w:rPr>
      </w:pPr>
    </w:p>
    <w:p w:rsidR="00177531" w:rsidRPr="008C05FC" w:rsidRDefault="00177531" w:rsidP="00177531">
      <w:pPr>
        <w:spacing w:after="0" w:line="240" w:lineRule="auto"/>
        <w:ind w:left="709"/>
        <w:jc w:val="both"/>
        <w:rPr>
          <w:rFonts w:ascii="Arial" w:hAnsi="Arial" w:cs="Arial"/>
          <w:color w:val="auto"/>
          <w:sz w:val="20"/>
        </w:rPr>
      </w:pPr>
      <w:r w:rsidRPr="008C05FC">
        <w:rPr>
          <w:rFonts w:ascii="Arial" w:hAnsi="Arial" w:cs="Arial"/>
          <w:color w:val="auto"/>
          <w:sz w:val="20"/>
        </w:rPr>
        <w:t xml:space="preserve">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 xml:space="preserve"> integradas no pueden ser cuestionadas en ninguna otra vía ni modificadas por autoridad administrativa alguna, bajo responsabilidad del </w:t>
      </w:r>
      <w:r w:rsidR="00E56B88" w:rsidRPr="008C05FC">
        <w:rPr>
          <w:rFonts w:ascii="Arial" w:hAnsi="Arial" w:cs="Arial"/>
          <w:color w:val="auto"/>
          <w:sz w:val="20"/>
        </w:rPr>
        <w:t>T</w:t>
      </w:r>
      <w:r w:rsidRPr="008C05FC">
        <w:rPr>
          <w:rFonts w:ascii="Arial" w:hAnsi="Arial" w:cs="Arial"/>
          <w:color w:val="auto"/>
          <w:sz w:val="20"/>
        </w:rPr>
        <w:t>itular de la Entidad</w:t>
      </w:r>
      <w:r w:rsidR="00D076CA" w:rsidRPr="008C05FC">
        <w:rPr>
          <w:rFonts w:ascii="Arial" w:hAnsi="Arial" w:cs="Arial"/>
          <w:color w:val="auto"/>
          <w:sz w:val="20"/>
        </w:rPr>
        <w:t>, salvo las acciones de supervisión a cargo del OSCE</w:t>
      </w:r>
      <w:r w:rsidRPr="008C05FC">
        <w:rPr>
          <w:rFonts w:ascii="Arial" w:hAnsi="Arial" w:cs="Arial"/>
          <w:color w:val="auto"/>
          <w:sz w:val="20"/>
        </w:rPr>
        <w:t xml:space="preserve">. Esta restricción no afecta la competencia del Tribunal para declarar la nulidad del procedimiento por deficiencias en 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w:t>
      </w:r>
    </w:p>
    <w:p w:rsidR="0069051A" w:rsidRPr="008C05FC" w:rsidRDefault="0069051A" w:rsidP="00CD5328">
      <w:pPr>
        <w:pStyle w:val="Prrafodelista"/>
        <w:widowControl w:val="0"/>
        <w:spacing w:after="0" w:line="240" w:lineRule="auto"/>
        <w:ind w:left="709"/>
        <w:jc w:val="both"/>
        <w:rPr>
          <w:rFonts w:ascii="Arial" w:hAnsi="Arial" w:cs="Arial"/>
          <w:color w:val="auto"/>
          <w:sz w:val="20"/>
        </w:rPr>
      </w:pPr>
    </w:p>
    <w:p w:rsidR="0069051A" w:rsidRPr="00CD5328" w:rsidRDefault="00B71026" w:rsidP="00BD63CC">
      <w:pPr>
        <w:pStyle w:val="Prrafodelista"/>
        <w:widowControl w:val="0"/>
        <w:spacing w:after="0" w:line="240" w:lineRule="auto"/>
        <w:ind w:left="709"/>
        <w:jc w:val="both"/>
        <w:rPr>
          <w:rFonts w:ascii="Arial" w:hAnsi="Arial" w:cs="Arial"/>
          <w:sz w:val="20"/>
        </w:rPr>
      </w:pPr>
      <w:r w:rsidRPr="008C05FC">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8C05FC">
        <w:rPr>
          <w:rFonts w:ascii="Arial" w:hAnsi="Arial" w:cs="Arial"/>
          <w:color w:val="auto"/>
          <w:sz w:val="20"/>
        </w:rPr>
        <w:t xml:space="preserve">, </w:t>
      </w:r>
      <w:r w:rsidR="0069051A" w:rsidRPr="008C05FC">
        <w:rPr>
          <w:rFonts w:ascii="Arial" w:hAnsi="Arial" w:cs="Arial"/>
          <w:color w:val="auto"/>
          <w:sz w:val="20"/>
        </w:rPr>
        <w:t xml:space="preserve">conforme lo establece </w:t>
      </w:r>
      <w:r w:rsidR="00536BCD" w:rsidRPr="008C05FC">
        <w:rPr>
          <w:rFonts w:ascii="Arial" w:hAnsi="Arial" w:cs="Arial"/>
          <w:color w:val="auto"/>
          <w:sz w:val="20"/>
        </w:rPr>
        <w:t>el</w:t>
      </w:r>
      <w:r w:rsidR="0069051A" w:rsidRPr="008C05FC">
        <w:rPr>
          <w:rFonts w:ascii="Arial" w:hAnsi="Arial" w:cs="Arial"/>
          <w:color w:val="auto"/>
          <w:sz w:val="20"/>
        </w:rPr>
        <w:t xml:space="preserve"> artículo </w:t>
      </w:r>
      <w:r w:rsidR="00536BCD" w:rsidRPr="008C05FC">
        <w:rPr>
          <w:rFonts w:ascii="Arial" w:hAnsi="Arial" w:cs="Arial"/>
          <w:color w:val="auto"/>
          <w:sz w:val="20"/>
        </w:rPr>
        <w:t>5</w:t>
      </w:r>
      <w:r w:rsidR="00D076CA" w:rsidRPr="008C05FC">
        <w:rPr>
          <w:rFonts w:ascii="Arial" w:hAnsi="Arial" w:cs="Arial"/>
          <w:color w:val="auto"/>
          <w:sz w:val="20"/>
        </w:rPr>
        <w:t>2</w:t>
      </w:r>
      <w:r w:rsidR="0069051A" w:rsidRPr="008C05FC">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rsidR="001552FA" w:rsidRDefault="001552FA" w:rsidP="001552FA">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1552FA" w:rsidRPr="002B4536" w:rsidTr="00CE1469">
        <w:trPr>
          <w:cnfStyle w:val="100000000000"/>
          <w:trHeight w:val="349"/>
        </w:trPr>
        <w:tc>
          <w:tcPr>
            <w:cnfStyle w:val="001000000000"/>
            <w:tcW w:w="8363" w:type="dxa"/>
            <w:vAlign w:val="center"/>
          </w:tcPr>
          <w:p w:rsidR="001552FA" w:rsidRPr="002B4536" w:rsidRDefault="001552FA" w:rsidP="0043124E">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52FA" w:rsidRPr="002B4536" w:rsidTr="00CE1469">
        <w:trPr>
          <w:trHeight w:val="2423"/>
        </w:trPr>
        <w:tc>
          <w:tcPr>
            <w:cnfStyle w:val="001000000000"/>
            <w:tcW w:w="8363" w:type="dxa"/>
            <w:vAlign w:val="center"/>
          </w:tcPr>
          <w:p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color w:val="auto"/>
                <w:sz w:val="19"/>
                <w:szCs w:val="19"/>
              </w:rPr>
            </w:pPr>
            <w:r w:rsidRPr="001240C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1240C8" w:rsidRPr="001240C8" w:rsidRDefault="001240C8" w:rsidP="001240C8">
            <w:pPr>
              <w:pStyle w:val="Prrafodelista"/>
              <w:widowControl w:val="0"/>
              <w:ind w:left="360"/>
              <w:jc w:val="both"/>
              <w:rPr>
                <w:rFonts w:ascii="Arial" w:hAnsi="Arial" w:cs="Arial"/>
                <w:b w:val="0"/>
                <w:color w:val="auto"/>
                <w:sz w:val="19"/>
                <w:szCs w:val="19"/>
              </w:rPr>
            </w:pPr>
          </w:p>
          <w:p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i/>
                <w:color w:val="0000FF"/>
                <w:sz w:val="19"/>
                <w:szCs w:val="19"/>
              </w:rPr>
            </w:pPr>
            <w:r w:rsidRPr="001240C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1240C8" w:rsidRPr="001240C8" w:rsidRDefault="001240C8" w:rsidP="001240C8">
            <w:pPr>
              <w:pStyle w:val="Prrafodelista"/>
              <w:widowControl w:val="0"/>
              <w:spacing w:after="0" w:line="240" w:lineRule="auto"/>
              <w:ind w:left="317"/>
              <w:contextualSpacing w:val="0"/>
              <w:jc w:val="both"/>
              <w:rPr>
                <w:rFonts w:ascii="Arial" w:hAnsi="Arial" w:cs="Arial"/>
                <w:color w:val="auto"/>
                <w:sz w:val="20"/>
              </w:rPr>
            </w:pPr>
          </w:p>
        </w:tc>
      </w:tr>
    </w:tbl>
    <w:p w:rsidR="001552FA" w:rsidRDefault="001552FA" w:rsidP="001552FA">
      <w:pPr>
        <w:pStyle w:val="Prrafodelista"/>
        <w:widowControl w:val="0"/>
        <w:spacing w:after="0" w:line="240" w:lineRule="auto"/>
        <w:ind w:left="709"/>
        <w:jc w:val="both"/>
        <w:rPr>
          <w:rFonts w:ascii="Arial" w:hAnsi="Arial" w:cs="Arial"/>
          <w:sz w:val="20"/>
        </w:rPr>
      </w:pPr>
    </w:p>
    <w:p w:rsidR="001552FA" w:rsidRPr="00B41565" w:rsidRDefault="001552FA" w:rsidP="001552FA">
      <w:pPr>
        <w:pStyle w:val="WW-Textosinformato"/>
        <w:widowControl w:val="0"/>
        <w:ind w:left="709"/>
        <w:jc w:val="both"/>
        <w:rPr>
          <w:rFonts w:ascii="Arial" w:hAnsi="Arial" w:cs="Arial"/>
          <w:lang w:val="es-ES_tradnl"/>
        </w:rPr>
      </w:pPr>
    </w:p>
    <w:p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484CC4">
      <w:pPr>
        <w:pStyle w:val="Sangra3detindependiente"/>
        <w:widowControl w:val="0"/>
        <w:tabs>
          <w:tab w:val="left" w:pos="709"/>
        </w:tabs>
        <w:ind w:left="709" w:firstLine="0"/>
        <w:jc w:val="both"/>
        <w:rPr>
          <w:rFonts w:cs="Arial"/>
          <w:i w:val="0"/>
          <w:lang w:val="es-ES_tradnl"/>
        </w:rPr>
      </w:pPr>
    </w:p>
    <w:p w:rsidR="00B452E4" w:rsidRPr="00B452E4" w:rsidRDefault="00B452E4" w:rsidP="00484CC4">
      <w:pPr>
        <w:spacing w:after="0" w:line="240" w:lineRule="auto"/>
        <w:ind w:left="709"/>
        <w:jc w:val="both"/>
        <w:rPr>
          <w:rFonts w:ascii="Arial" w:hAnsi="Arial" w:cs="Arial"/>
          <w:sz w:val="20"/>
          <w:lang w:val="es-ES"/>
        </w:rPr>
      </w:pPr>
      <w:r w:rsidRPr="00150B13">
        <w:rPr>
          <w:rFonts w:ascii="Arial" w:hAnsi="Arial" w:cs="Arial"/>
          <w:color w:val="auto"/>
          <w:sz w:val="20"/>
          <w:lang w:val="es-ES"/>
        </w:rPr>
        <w:t>Los documentos que acompañan las ofertas, se presentan en idioma castellano o, en su defecto, acompañados de traducción</w:t>
      </w:r>
      <w:r w:rsidR="00CB5298" w:rsidRPr="00150B13">
        <w:rPr>
          <w:rFonts w:ascii="Arial" w:hAnsi="Arial" w:cs="Arial"/>
          <w:color w:val="auto"/>
          <w:sz w:val="20"/>
          <w:lang w:val="es-ES"/>
        </w:rPr>
        <w:t xml:space="preserve"> </w:t>
      </w:r>
      <w:r w:rsidR="00CB5298" w:rsidRPr="00150B13">
        <w:rPr>
          <w:rFonts w:ascii="Arial" w:hAnsi="Arial" w:cs="Arial"/>
          <w:color w:val="auto"/>
          <w:sz w:val="20"/>
        </w:rPr>
        <w:t>simple con la indicación y suscripción de quien oficie de traductor debidamente identificado</w:t>
      </w:r>
      <w:r w:rsidRPr="00150B13">
        <w:rPr>
          <w:rFonts w:ascii="Arial" w:hAnsi="Arial" w:cs="Arial"/>
          <w:color w:val="auto"/>
          <w:sz w:val="20"/>
          <w:lang w:val="es-ES"/>
        </w:rPr>
        <w:t xml:space="preserve">, </w:t>
      </w:r>
      <w:r w:rsidRPr="00B452E4">
        <w:rPr>
          <w:rFonts w:ascii="Arial" w:hAnsi="Arial" w:cs="Arial"/>
          <w:sz w:val="20"/>
          <w:lang w:val="es-ES"/>
        </w:rPr>
        <w:t>salvo el caso de la información técnica complementaria contenida en folletos, instructivos, catálogos o similares, que puede ser presentada en el idioma original. El postor es responsable de la exactitud y veracidad de dichos documentos.</w:t>
      </w:r>
    </w:p>
    <w:p w:rsidR="00A36F35" w:rsidRDefault="00A36F35" w:rsidP="00484CC4">
      <w:pPr>
        <w:spacing w:after="0" w:line="240" w:lineRule="auto"/>
        <w:ind w:left="709"/>
        <w:jc w:val="both"/>
        <w:rPr>
          <w:rFonts w:ascii="Arial" w:hAnsi="Arial" w:cs="Arial"/>
          <w:sz w:val="20"/>
          <w:lang w:val="es-ES"/>
        </w:rPr>
      </w:pPr>
    </w:p>
    <w:p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sidR="002549F2">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rsidR="00A36F35" w:rsidRDefault="00A36F35" w:rsidP="00484CC4">
      <w:pPr>
        <w:spacing w:after="0" w:line="240" w:lineRule="auto"/>
        <w:ind w:left="709"/>
        <w:jc w:val="both"/>
        <w:rPr>
          <w:rFonts w:ascii="Arial" w:hAnsi="Arial" w:cs="Arial"/>
          <w:color w:val="auto"/>
          <w:sz w:val="20"/>
        </w:rPr>
      </w:pPr>
    </w:p>
    <w:p w:rsidR="0065683F" w:rsidRPr="0065683F" w:rsidRDefault="0065683F" w:rsidP="0065683F">
      <w:pPr>
        <w:spacing w:after="0" w:line="240" w:lineRule="auto"/>
        <w:ind w:left="709"/>
        <w:jc w:val="both"/>
        <w:rPr>
          <w:rFonts w:ascii="Arial" w:hAnsi="Arial" w:cs="Arial"/>
          <w:sz w:val="20"/>
          <w:lang w:val="es-ES"/>
        </w:rPr>
      </w:pPr>
      <w:r w:rsidRPr="0065683F">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B452E4" w:rsidRPr="006E097B" w:rsidRDefault="00B452E4" w:rsidP="00484CC4">
      <w:pPr>
        <w:pStyle w:val="Prrafodelista"/>
        <w:spacing w:after="0" w:line="240" w:lineRule="auto"/>
        <w:jc w:val="both"/>
        <w:rPr>
          <w:rFonts w:ascii="Arial" w:hAnsi="Arial" w:cs="Arial"/>
          <w:sz w:val="20"/>
        </w:rPr>
      </w:pPr>
    </w:p>
    <w:p w:rsidR="006F2F43" w:rsidRPr="00AC73FC" w:rsidRDefault="003E0E48" w:rsidP="00484CC4">
      <w:pPr>
        <w:pStyle w:val="Prrafodelista"/>
        <w:spacing w:after="0" w:line="240" w:lineRule="auto"/>
        <w:jc w:val="both"/>
        <w:rPr>
          <w:rFonts w:ascii="Arial" w:hAnsi="Arial" w:cs="Arial"/>
          <w:color w:val="auto"/>
          <w:sz w:val="20"/>
        </w:rPr>
      </w:pPr>
      <w:r w:rsidRPr="00AC73FC">
        <w:rPr>
          <w:rFonts w:ascii="Arial" w:hAnsi="Arial" w:cs="Arial"/>
          <w:color w:val="auto"/>
          <w:sz w:val="20"/>
        </w:rPr>
        <w:lastRenderedPageBreak/>
        <w:t xml:space="preserve">El monto de la oferta económica debe </w:t>
      </w:r>
      <w:r w:rsidR="008F21F7" w:rsidRPr="00AC73FC">
        <w:rPr>
          <w:rFonts w:ascii="Arial" w:hAnsi="Arial" w:cs="Arial"/>
          <w:color w:val="auto"/>
          <w:sz w:val="20"/>
        </w:rPr>
        <w:t xml:space="preserve">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947B82">
        <w:rPr>
          <w:rFonts w:ascii="Arial" w:hAnsi="Arial" w:cs="Arial"/>
          <w:color w:val="auto"/>
          <w:sz w:val="20"/>
        </w:rPr>
        <w:t xml:space="preserve">económica </w:t>
      </w:r>
      <w:r w:rsidR="007E32F4" w:rsidRPr="00AC73FC">
        <w:rPr>
          <w:rFonts w:ascii="Arial" w:hAnsi="Arial" w:cs="Arial"/>
          <w:color w:val="auto"/>
          <w:sz w:val="20"/>
        </w:rPr>
        <w:t>los tributos respectivos</w:t>
      </w:r>
      <w:r w:rsidR="008C05FC">
        <w:rPr>
          <w:rFonts w:ascii="Arial" w:hAnsi="Arial" w:cs="Arial"/>
          <w:color w:val="auto"/>
          <w:sz w:val="20"/>
        </w:rPr>
        <w:t>.</w:t>
      </w:r>
    </w:p>
    <w:p w:rsidR="00A36F35" w:rsidRDefault="00A36F35" w:rsidP="00484CC4">
      <w:pPr>
        <w:spacing w:after="0" w:line="240" w:lineRule="auto"/>
        <w:ind w:left="720"/>
        <w:jc w:val="both"/>
        <w:rPr>
          <w:rFonts w:ascii="Arial" w:hAnsi="Arial" w:cs="Arial"/>
          <w:color w:val="auto"/>
          <w:sz w:val="20"/>
        </w:rPr>
      </w:pPr>
    </w:p>
    <w:p w:rsidR="008F21F7" w:rsidRPr="00CB5C5F" w:rsidRDefault="008F21F7" w:rsidP="00484CC4">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47B82">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rsidR="00DC3CFF" w:rsidRDefault="00DC3CFF" w:rsidP="00484CC4">
      <w:pPr>
        <w:pStyle w:val="Sangra3detindependiente"/>
        <w:widowControl w:val="0"/>
        <w:tabs>
          <w:tab w:val="left" w:pos="709"/>
        </w:tabs>
        <w:ind w:left="709" w:firstLine="0"/>
        <w:jc w:val="both"/>
        <w:rPr>
          <w:rFonts w:cs="Arial"/>
          <w:i w:val="0"/>
          <w:lang w:val="es-PE"/>
        </w:rPr>
      </w:pPr>
    </w:p>
    <w:p w:rsidR="00AF6E6E" w:rsidRDefault="00AF6E6E" w:rsidP="00484CC4">
      <w:pPr>
        <w:pStyle w:val="Sangra3detindependiente"/>
        <w:widowControl w:val="0"/>
        <w:tabs>
          <w:tab w:val="left" w:pos="709"/>
        </w:tabs>
        <w:ind w:left="709" w:firstLine="0"/>
        <w:jc w:val="both"/>
        <w:rPr>
          <w:rFonts w:cs="Arial"/>
          <w:i w:val="0"/>
          <w:lang w:val="es-PE"/>
        </w:rPr>
      </w:pPr>
    </w:p>
    <w:p w:rsidR="00F97985" w:rsidRPr="00BE4440" w:rsidRDefault="00F97985" w:rsidP="00484CC4">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EF1FEE">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381796" w:rsidRDefault="00F97985" w:rsidP="00484CC4">
      <w:pPr>
        <w:widowControl w:val="0"/>
        <w:spacing w:after="0" w:line="240" w:lineRule="auto"/>
        <w:ind w:left="709"/>
        <w:jc w:val="both"/>
        <w:rPr>
          <w:rFonts w:ascii="Arial" w:hAnsi="Arial" w:cs="Arial"/>
          <w:lang w:val="es-ES_tradnl"/>
        </w:rPr>
      </w:pPr>
    </w:p>
    <w:p w:rsidR="007448A8" w:rsidRDefault="00D317EB" w:rsidP="00484CC4">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484CC4">
      <w:pPr>
        <w:pStyle w:val="Prrafodelista"/>
        <w:widowControl w:val="0"/>
        <w:spacing w:after="0" w:line="240" w:lineRule="auto"/>
        <w:jc w:val="both"/>
        <w:rPr>
          <w:rFonts w:ascii="Arial" w:hAnsi="Arial" w:cs="Arial"/>
          <w:sz w:val="20"/>
        </w:rPr>
      </w:pPr>
    </w:p>
    <w:p w:rsidR="00080F1C" w:rsidRDefault="00D317EB" w:rsidP="00484CC4">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C14EDE">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484CC4">
      <w:pPr>
        <w:widowControl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381796" w:rsidRPr="002B4536" w:rsidTr="00CE1469">
        <w:trPr>
          <w:cnfStyle w:val="100000000000"/>
          <w:trHeight w:val="349"/>
        </w:trPr>
        <w:tc>
          <w:tcPr>
            <w:cnfStyle w:val="001000000000"/>
            <w:tcW w:w="8363" w:type="dxa"/>
            <w:vAlign w:val="center"/>
          </w:tcPr>
          <w:p w:rsidR="00381796" w:rsidRPr="002B4536" w:rsidRDefault="00381796"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81796" w:rsidRPr="000F6945" w:rsidTr="00381796">
        <w:trPr>
          <w:trHeight w:val="934"/>
        </w:trPr>
        <w:tc>
          <w:tcPr>
            <w:cnfStyle w:val="001000000000"/>
            <w:tcW w:w="8363" w:type="dxa"/>
            <w:vAlign w:val="center"/>
          </w:tcPr>
          <w:p w:rsidR="00381796" w:rsidRPr="000F6945" w:rsidRDefault="00381796" w:rsidP="00484CC4">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rsidR="00381796" w:rsidRDefault="00381796" w:rsidP="00484CC4">
      <w:pPr>
        <w:widowControl w:val="0"/>
        <w:spacing w:after="0" w:line="240" w:lineRule="auto"/>
        <w:ind w:left="709"/>
        <w:jc w:val="both"/>
        <w:rPr>
          <w:rFonts w:ascii="Arial" w:hAnsi="Arial" w:cs="Arial"/>
          <w:sz w:val="20"/>
        </w:rPr>
      </w:pPr>
    </w:p>
    <w:p w:rsidR="00A53C3E" w:rsidRPr="00381796" w:rsidRDefault="00A53C3E" w:rsidP="00484CC4">
      <w:pPr>
        <w:widowControl w:val="0"/>
        <w:spacing w:after="0" w:line="240" w:lineRule="auto"/>
        <w:ind w:left="709"/>
        <w:jc w:val="both"/>
        <w:rPr>
          <w:rFonts w:ascii="Arial" w:hAnsi="Arial" w:cs="Arial"/>
          <w:sz w:val="20"/>
        </w:rPr>
      </w:pPr>
    </w:p>
    <w:p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756E54" w:rsidRDefault="00756E54" w:rsidP="00484CC4">
      <w:pPr>
        <w:spacing w:after="0" w:line="240" w:lineRule="auto"/>
        <w:ind w:left="720"/>
        <w:jc w:val="both"/>
        <w:rPr>
          <w:rFonts w:ascii="Arial" w:hAnsi="Arial" w:cs="Arial"/>
          <w:sz w:val="20"/>
        </w:rPr>
      </w:pPr>
    </w:p>
    <w:p w:rsidR="00CF147C" w:rsidRPr="00CF147C" w:rsidRDefault="00CF147C" w:rsidP="00484CC4">
      <w:pPr>
        <w:spacing w:after="0" w:line="240" w:lineRule="auto"/>
        <w:ind w:left="720"/>
        <w:jc w:val="both"/>
        <w:rPr>
          <w:rFonts w:ascii="Arial" w:hAnsi="Arial" w:cs="Arial"/>
          <w:sz w:val="20"/>
        </w:rPr>
      </w:pPr>
      <w:r w:rsidRPr="008A46BC">
        <w:rPr>
          <w:rFonts w:ascii="Arial" w:hAnsi="Arial" w:cs="Arial"/>
          <w:sz w:val="20"/>
        </w:rPr>
        <w:t xml:space="preserve">El comité de selección solo abre los sobres que contienen las ofertas técnicas, </w:t>
      </w:r>
      <w:r w:rsidR="007B1BEB" w:rsidRPr="008A46BC">
        <w:rPr>
          <w:rFonts w:ascii="Arial" w:hAnsi="Arial" w:cs="Arial"/>
          <w:sz w:val="20"/>
        </w:rPr>
        <w:t xml:space="preserve">y </w:t>
      </w:r>
      <w:r w:rsidRPr="008A46BC">
        <w:rPr>
          <w:rFonts w:ascii="Arial" w:hAnsi="Arial" w:cs="Arial"/>
          <w:sz w:val="20"/>
        </w:rPr>
        <w:t xml:space="preserve">anuncia el nombre de cada uno de los proveedores; asimismo, verifica la presentación de los documentos requeridos </w:t>
      </w:r>
      <w:r w:rsidR="0017212E" w:rsidRPr="008A46BC">
        <w:rPr>
          <w:rFonts w:ascii="Arial" w:hAnsi="Arial" w:cs="Arial"/>
          <w:color w:val="auto"/>
          <w:sz w:val="20"/>
        </w:rPr>
        <w:t>en la sección específica de las bases de conformidad con el artículo 62 del Reglamento</w:t>
      </w:r>
      <w:r w:rsidRPr="008A46BC">
        <w:rPr>
          <w:rFonts w:ascii="Arial" w:hAnsi="Arial" w:cs="Arial"/>
          <w:sz w:val="20"/>
        </w:rPr>
        <w:t xml:space="preserve">. De no </w:t>
      </w:r>
      <w:r w:rsidR="00702A7C">
        <w:rPr>
          <w:rFonts w:ascii="Arial" w:hAnsi="Arial" w:cs="Arial"/>
          <w:sz w:val="20"/>
        </w:rPr>
        <w:t>presentar</w:t>
      </w:r>
      <w:r w:rsidRPr="008A46BC">
        <w:rPr>
          <w:rFonts w:ascii="Arial" w:hAnsi="Arial" w:cs="Arial"/>
          <w:sz w:val="20"/>
        </w:rPr>
        <w:t xml:space="preserve"> lo requerido, la oferta se considera no admitida. Esta información debe consignarse en acta, con lo cual se da por finalizado el acto público.</w:t>
      </w:r>
    </w:p>
    <w:p w:rsidR="00756E54" w:rsidRDefault="00756E54" w:rsidP="00484CC4">
      <w:pPr>
        <w:spacing w:after="0" w:line="240" w:lineRule="auto"/>
        <w:ind w:left="720"/>
        <w:jc w:val="both"/>
        <w:rPr>
          <w:rFonts w:ascii="Arial" w:hAnsi="Arial" w:cs="Arial"/>
          <w:sz w:val="20"/>
        </w:rPr>
      </w:pPr>
    </w:p>
    <w:p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756E54" w:rsidRDefault="00756E54" w:rsidP="00484CC4">
      <w:pPr>
        <w:spacing w:after="0" w:line="240" w:lineRule="auto"/>
        <w:ind w:left="709"/>
        <w:jc w:val="both"/>
        <w:rPr>
          <w:rFonts w:ascii="Arial" w:hAnsi="Arial" w:cs="Arial"/>
          <w:sz w:val="20"/>
          <w:lang w:val="es-ES"/>
        </w:rPr>
      </w:pPr>
    </w:p>
    <w:p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rsidR="006E097B" w:rsidRPr="006E097B" w:rsidRDefault="006E097B" w:rsidP="00484CC4">
      <w:pPr>
        <w:spacing w:after="0" w:line="240" w:lineRule="auto"/>
        <w:ind w:left="720"/>
        <w:jc w:val="both"/>
        <w:rPr>
          <w:rFonts w:ascii="Arial" w:hAnsi="Arial" w:cs="Arial"/>
          <w:sz w:val="20"/>
        </w:rPr>
      </w:pPr>
    </w:p>
    <w:p w:rsidR="006E097B" w:rsidRPr="006E097B" w:rsidRDefault="006E097B" w:rsidP="00484CC4">
      <w:pPr>
        <w:spacing w:after="0" w:line="240" w:lineRule="auto"/>
        <w:ind w:left="720"/>
        <w:jc w:val="both"/>
        <w:rPr>
          <w:rFonts w:ascii="Arial" w:hAnsi="Arial" w:cs="Arial"/>
          <w:sz w:val="20"/>
        </w:rPr>
      </w:pPr>
      <w:r w:rsidRPr="006E097B">
        <w:rPr>
          <w:rFonts w:ascii="Arial" w:hAnsi="Arial" w:cs="Arial"/>
          <w:sz w:val="20"/>
        </w:rPr>
        <w:t>Las ofertas económicas deben permanecer cerradas y quedar en poder del notario público o juez de paz hasta el acto público de otorgamiento de la buena pro.</w:t>
      </w:r>
    </w:p>
    <w:p w:rsidR="006E097B" w:rsidRPr="006E097B" w:rsidRDefault="006E097B" w:rsidP="00484CC4">
      <w:pPr>
        <w:pStyle w:val="Prrafodelista"/>
        <w:widowControl w:val="0"/>
        <w:spacing w:after="0" w:line="240" w:lineRule="auto"/>
        <w:jc w:val="both"/>
        <w:rPr>
          <w:rFonts w:ascii="Arial" w:hAnsi="Arial" w:cs="Arial"/>
          <w:sz w:val="20"/>
          <w:lang w:val="es-ES"/>
        </w:rPr>
      </w:pPr>
    </w:p>
    <w:p w:rsidR="006E097B" w:rsidRPr="006E097B" w:rsidRDefault="006E097B" w:rsidP="00484CC4">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6E097B">
        <w:rPr>
          <w:rFonts w:ascii="Arial" w:hAnsi="Arial" w:cs="Arial"/>
          <w:color w:val="auto"/>
          <w:sz w:val="20"/>
          <w:lang w:val="es-ES"/>
        </w:rPr>
        <w:t>miembros</w:t>
      </w:r>
      <w:r w:rsidRPr="006E097B">
        <w:rPr>
          <w:rFonts w:ascii="Arial" w:hAnsi="Arial" w:cs="Arial"/>
          <w:sz w:val="20"/>
          <w:lang w:val="es-ES"/>
        </w:rPr>
        <w:t xml:space="preserve"> del comité de selección, el veedor y los postores que lo deseen.</w:t>
      </w:r>
    </w:p>
    <w:p w:rsidR="006E097B" w:rsidRPr="006E097B" w:rsidRDefault="006E097B" w:rsidP="00484CC4">
      <w:pPr>
        <w:spacing w:after="0" w:line="240" w:lineRule="auto"/>
        <w:ind w:left="709"/>
        <w:jc w:val="both"/>
        <w:rPr>
          <w:rFonts w:ascii="Arial" w:hAnsi="Arial" w:cs="Arial"/>
          <w:sz w:val="20"/>
          <w:lang w:val="es-ES"/>
        </w:rPr>
      </w:pPr>
    </w:p>
    <w:p w:rsidR="00381796" w:rsidRDefault="006E097B" w:rsidP="00484CC4">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rsidR="00381796" w:rsidRDefault="00381796" w:rsidP="00484CC4">
      <w:pPr>
        <w:spacing w:after="0" w:line="240" w:lineRule="auto"/>
        <w:ind w:left="709"/>
        <w:jc w:val="both"/>
        <w:rPr>
          <w:rFonts w:ascii="Arial" w:hAnsi="Arial" w:cs="Arial"/>
          <w:sz w:val="20"/>
        </w:rPr>
      </w:pPr>
    </w:p>
    <w:p w:rsidR="006E097B" w:rsidRPr="00F57C29" w:rsidRDefault="006E097B" w:rsidP="00484CC4">
      <w:pPr>
        <w:spacing w:after="0" w:line="240" w:lineRule="auto"/>
        <w:ind w:left="709"/>
        <w:jc w:val="both"/>
        <w:rPr>
          <w:rFonts w:ascii="Arial" w:hAnsi="Arial" w:cs="Arial"/>
          <w:sz w:val="20"/>
        </w:rPr>
      </w:pPr>
    </w:p>
    <w:p w:rsidR="006C4074" w:rsidRDefault="006C4074"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A81E51" w:rsidRDefault="00A81E51" w:rsidP="00484CC4">
      <w:pPr>
        <w:pStyle w:val="WW-Textosinformato"/>
        <w:widowControl w:val="0"/>
        <w:ind w:left="709"/>
        <w:jc w:val="both"/>
        <w:rPr>
          <w:rFonts w:ascii="Arial" w:hAnsi="Arial" w:cs="Arial"/>
          <w:lang w:val="es-ES_tradnl"/>
        </w:rPr>
      </w:pPr>
    </w:p>
    <w:p w:rsidR="009D65A1" w:rsidRDefault="009D65A1" w:rsidP="00484CC4">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484CC4">
      <w:pPr>
        <w:pStyle w:val="WW-Textosinformato"/>
        <w:widowControl w:val="0"/>
        <w:ind w:left="709"/>
        <w:jc w:val="both"/>
        <w:rPr>
          <w:rFonts w:ascii="Arial" w:hAnsi="Arial" w:cs="Arial"/>
          <w:lang w:val="es-ES_tradnl"/>
        </w:rPr>
      </w:pPr>
    </w:p>
    <w:p w:rsidR="0095093E" w:rsidRDefault="006C4074" w:rsidP="00484CC4">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484CC4">
      <w:pPr>
        <w:pStyle w:val="Prrafodelista"/>
        <w:widowControl w:val="0"/>
        <w:spacing w:after="0" w:line="240" w:lineRule="auto"/>
        <w:jc w:val="both"/>
        <w:rPr>
          <w:rFonts w:ascii="Arial" w:hAnsi="Arial" w:cs="Arial"/>
          <w:sz w:val="20"/>
        </w:rPr>
      </w:pPr>
    </w:p>
    <w:p w:rsidR="0095093E" w:rsidRPr="00A57984" w:rsidRDefault="00E96FE8" w:rsidP="00484CC4">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484CC4">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A81E51" w:rsidRPr="00A57984" w:rsidRDefault="00A81E51" w:rsidP="00484CC4">
      <w:pPr>
        <w:pStyle w:val="Prrafodelista"/>
        <w:widowControl w:val="0"/>
        <w:spacing w:after="0" w:line="240" w:lineRule="auto"/>
        <w:jc w:val="both"/>
        <w:rPr>
          <w:rFonts w:ascii="Arial" w:hAnsi="Arial" w:cs="Arial"/>
          <w:sz w:val="20"/>
        </w:rPr>
      </w:pPr>
    </w:p>
    <w:p w:rsidR="006A26C9" w:rsidRDefault="00C4528A" w:rsidP="00484CC4">
      <w:pPr>
        <w:pStyle w:val="WW-Textosinformato"/>
        <w:widowControl w:val="0"/>
        <w:numPr>
          <w:ilvl w:val="2"/>
          <w:numId w:val="12"/>
        </w:numPr>
        <w:ind w:hanging="11"/>
        <w:jc w:val="both"/>
        <w:rPr>
          <w:rFonts w:ascii="Arial" w:hAnsi="Arial" w:cs="Arial"/>
          <w:b/>
          <w:lang w:val="es-ES_tradnl"/>
        </w:rPr>
      </w:pPr>
      <w:r>
        <w:rPr>
          <w:rFonts w:ascii="Arial" w:hAnsi="Arial" w:cs="Arial"/>
          <w:b/>
          <w:lang w:val="es-ES_tradnl"/>
        </w:rPr>
        <w:t>CALIFICACIÓN</w:t>
      </w:r>
      <w:r w:rsidR="006A26C9">
        <w:rPr>
          <w:rFonts w:ascii="Arial" w:hAnsi="Arial" w:cs="Arial"/>
          <w:b/>
          <w:lang w:val="es-ES_tradnl"/>
        </w:rPr>
        <w:t xml:space="preserve"> DE LAS OFERTAS TÉCNICAS </w:t>
      </w:r>
      <w:r>
        <w:rPr>
          <w:rFonts w:ascii="Arial" w:hAnsi="Arial" w:cs="Arial"/>
          <w:b/>
          <w:lang w:val="es-ES_tradnl"/>
        </w:rPr>
        <w:t xml:space="preserve"> </w:t>
      </w:r>
    </w:p>
    <w:p w:rsidR="00A81E51" w:rsidRDefault="00A81E51" w:rsidP="00484CC4">
      <w:pPr>
        <w:spacing w:after="0" w:line="240" w:lineRule="auto"/>
        <w:ind w:left="1440"/>
        <w:jc w:val="both"/>
        <w:rPr>
          <w:rFonts w:ascii="Arial" w:hAnsi="Arial" w:cs="Arial"/>
          <w:color w:val="auto"/>
          <w:sz w:val="20"/>
          <w:lang w:val="es-ES"/>
        </w:rPr>
      </w:pPr>
    </w:p>
    <w:p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rsidR="00A81E51" w:rsidRDefault="00A81E51" w:rsidP="00484CC4">
      <w:pPr>
        <w:spacing w:after="0" w:line="240" w:lineRule="auto"/>
        <w:ind w:left="1440"/>
        <w:jc w:val="both"/>
        <w:rPr>
          <w:rFonts w:ascii="Arial" w:hAnsi="Arial" w:cs="Arial"/>
          <w:color w:val="auto"/>
          <w:sz w:val="20"/>
          <w:lang w:val="es-ES"/>
        </w:rPr>
      </w:pPr>
    </w:p>
    <w:p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rsidR="00A81E51" w:rsidRDefault="00A81E51" w:rsidP="00484CC4">
      <w:pPr>
        <w:pStyle w:val="WW-Textosinformato"/>
        <w:widowControl w:val="0"/>
        <w:ind w:left="1440"/>
        <w:jc w:val="both"/>
        <w:rPr>
          <w:rFonts w:ascii="Arial" w:hAnsi="Arial" w:cs="Arial"/>
          <w:lang w:val="es-ES"/>
        </w:rPr>
      </w:pPr>
    </w:p>
    <w:p w:rsidR="006A26C9" w:rsidRDefault="006A26C9" w:rsidP="00484CC4">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rsidR="006A26C9" w:rsidRDefault="006A26C9" w:rsidP="00484CC4">
      <w:pPr>
        <w:pStyle w:val="WW-Textosinformato"/>
        <w:widowControl w:val="0"/>
        <w:ind w:left="1440"/>
        <w:jc w:val="both"/>
        <w:rPr>
          <w:rFonts w:ascii="Arial" w:hAnsi="Arial" w:cs="Arial"/>
          <w:b/>
          <w:lang w:val="es-ES_tradnl"/>
        </w:rPr>
      </w:pPr>
    </w:p>
    <w:p w:rsidR="00C30BAB" w:rsidRDefault="00C30BAB" w:rsidP="00484CC4">
      <w:pPr>
        <w:pStyle w:val="WW-Textosinformato"/>
        <w:widowControl w:val="0"/>
        <w:ind w:left="1440"/>
        <w:jc w:val="both"/>
        <w:rPr>
          <w:rFonts w:ascii="Arial" w:hAnsi="Arial" w:cs="Arial"/>
          <w:b/>
          <w:lang w:val="es-ES_tradnl"/>
        </w:rPr>
      </w:pPr>
    </w:p>
    <w:p w:rsidR="00F97985" w:rsidRPr="009C6257" w:rsidRDefault="00F97985" w:rsidP="00484CC4">
      <w:pPr>
        <w:pStyle w:val="WW-Textosinformato"/>
        <w:widowControl w:val="0"/>
        <w:numPr>
          <w:ilvl w:val="2"/>
          <w:numId w:val="12"/>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rsidR="00F97985" w:rsidRPr="00CD5328" w:rsidRDefault="00F97985" w:rsidP="00484CC4">
      <w:pPr>
        <w:pStyle w:val="WW-Textosinformato"/>
        <w:widowControl w:val="0"/>
        <w:tabs>
          <w:tab w:val="center" w:pos="709"/>
          <w:tab w:val="center" w:pos="6402"/>
          <w:tab w:val="right" w:pos="10821"/>
        </w:tabs>
        <w:ind w:left="1418"/>
        <w:jc w:val="both"/>
        <w:rPr>
          <w:rFonts w:ascii="Arial" w:hAnsi="Arial" w:cs="Arial"/>
        </w:rPr>
      </w:pPr>
    </w:p>
    <w:p w:rsidR="006A26C9"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rsidR="00196E8D" w:rsidRDefault="00196E8D" w:rsidP="00484CC4">
      <w:pPr>
        <w:spacing w:after="0" w:line="240" w:lineRule="auto"/>
        <w:ind w:left="1440"/>
        <w:jc w:val="both"/>
        <w:rPr>
          <w:rFonts w:ascii="Arial" w:hAnsi="Arial" w:cs="Arial"/>
          <w:color w:val="auto"/>
          <w:sz w:val="20"/>
          <w:lang w:val="es-ES"/>
        </w:rPr>
      </w:pPr>
    </w:p>
    <w:p w:rsidR="006A26C9" w:rsidRDefault="006A26C9" w:rsidP="00484CC4">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rsidR="00CE1469" w:rsidRPr="006A26C9" w:rsidRDefault="00CE1469" w:rsidP="00484CC4">
      <w:pPr>
        <w:spacing w:after="0" w:line="240" w:lineRule="auto"/>
        <w:ind w:left="1440"/>
        <w:jc w:val="both"/>
        <w:rPr>
          <w:rFonts w:ascii="Arial" w:hAnsi="Arial" w:cs="Arial"/>
          <w:color w:val="auto"/>
          <w:sz w:val="20"/>
          <w:lang w:val="es-ES"/>
        </w:rPr>
      </w:pPr>
    </w:p>
    <w:p w:rsid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sidR="00B23860">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rsidR="00E439A1" w:rsidRPr="006A26C9" w:rsidRDefault="00E439A1" w:rsidP="00E439A1">
      <w:pPr>
        <w:pStyle w:val="Prrafodelista"/>
        <w:spacing w:after="0" w:line="240" w:lineRule="auto"/>
        <w:ind w:left="1800"/>
        <w:jc w:val="both"/>
        <w:rPr>
          <w:rFonts w:ascii="Arial" w:hAnsi="Arial" w:cs="Arial"/>
          <w:color w:val="auto"/>
          <w:sz w:val="20"/>
          <w:lang w:val="es-ES"/>
        </w:rPr>
      </w:pPr>
    </w:p>
    <w:p w:rsid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rsidR="00E439A1" w:rsidRPr="006A26C9" w:rsidRDefault="00E439A1" w:rsidP="00E439A1">
      <w:pPr>
        <w:pStyle w:val="Prrafodelista"/>
        <w:spacing w:after="0" w:line="240" w:lineRule="auto"/>
        <w:ind w:left="1800"/>
        <w:jc w:val="both"/>
        <w:rPr>
          <w:rFonts w:ascii="Arial" w:hAnsi="Arial" w:cs="Arial"/>
          <w:color w:val="auto"/>
          <w:sz w:val="20"/>
          <w:lang w:val="es-ES"/>
        </w:rPr>
      </w:pPr>
    </w:p>
    <w:p w:rsidR="006A26C9" w:rsidRP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44BA0">
        <w:rPr>
          <w:rFonts w:ascii="Arial" w:hAnsi="Arial" w:cs="Arial"/>
          <w:color w:val="auto"/>
          <w:sz w:val="20"/>
          <w:lang w:val="es-ES"/>
        </w:rPr>
        <w:t>detallados</w:t>
      </w:r>
      <w:r w:rsidRPr="006A26C9">
        <w:rPr>
          <w:rFonts w:ascii="Arial" w:hAnsi="Arial" w:cs="Arial"/>
          <w:color w:val="auto"/>
          <w:sz w:val="20"/>
          <w:lang w:val="es-ES"/>
        </w:rPr>
        <w:t xml:space="preserve"> en la</w:t>
      </w:r>
      <w:r w:rsidR="00B23860">
        <w:rPr>
          <w:rFonts w:ascii="Arial" w:hAnsi="Arial" w:cs="Arial"/>
          <w:color w:val="auto"/>
          <w:sz w:val="20"/>
          <w:lang w:val="es-ES"/>
        </w:rPr>
        <w:t xml:space="preserve"> </w:t>
      </w:r>
      <w:r w:rsidRPr="006A26C9">
        <w:rPr>
          <w:rFonts w:ascii="Arial" w:hAnsi="Arial" w:cs="Arial"/>
          <w:color w:val="auto"/>
          <w:sz w:val="20"/>
          <w:lang w:val="es-ES"/>
        </w:rPr>
        <w:t>s</w:t>
      </w:r>
      <w:r w:rsidR="00B23860">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sidR="00B23860">
        <w:rPr>
          <w:rFonts w:ascii="Arial" w:hAnsi="Arial" w:cs="Arial"/>
          <w:color w:val="auto"/>
          <w:sz w:val="20"/>
          <w:lang w:val="es-ES"/>
        </w:rPr>
        <w:t>án</w:t>
      </w:r>
      <w:r w:rsidRPr="006A26C9">
        <w:rPr>
          <w:rFonts w:ascii="Arial" w:hAnsi="Arial" w:cs="Arial"/>
          <w:color w:val="auto"/>
          <w:sz w:val="20"/>
          <w:lang w:val="es-ES"/>
        </w:rPr>
        <w:t xml:space="preserve"> descalificadas.</w:t>
      </w:r>
    </w:p>
    <w:p w:rsidR="0070287C" w:rsidRDefault="0070287C" w:rsidP="00484CC4">
      <w:pPr>
        <w:pStyle w:val="Prrafodelista"/>
        <w:spacing w:after="0" w:line="240" w:lineRule="auto"/>
        <w:ind w:left="1418"/>
        <w:jc w:val="both"/>
        <w:rPr>
          <w:rFonts w:ascii="Arial" w:hAnsi="Arial" w:cs="Arial"/>
          <w:sz w:val="20"/>
          <w:lang w:val="es-ES"/>
        </w:rPr>
      </w:pPr>
    </w:p>
    <w:p w:rsidR="0070287C" w:rsidRDefault="0070287C" w:rsidP="00484CC4">
      <w:pPr>
        <w:pStyle w:val="Prrafodelista"/>
        <w:spacing w:after="0" w:line="240" w:lineRule="auto"/>
        <w:ind w:left="1418"/>
        <w:jc w:val="both"/>
        <w:rPr>
          <w:rFonts w:ascii="Arial" w:hAnsi="Arial" w:cs="Arial"/>
          <w:sz w:val="20"/>
          <w:lang w:val="es-ES"/>
        </w:rPr>
      </w:pPr>
    </w:p>
    <w:p w:rsidR="00730B65" w:rsidRPr="00DB78FE" w:rsidRDefault="00DB78FE" w:rsidP="00484CC4">
      <w:pPr>
        <w:pStyle w:val="WW-Textosinformato"/>
        <w:widowControl w:val="0"/>
        <w:numPr>
          <w:ilvl w:val="2"/>
          <w:numId w:val="12"/>
        </w:numPr>
        <w:ind w:hanging="11"/>
        <w:jc w:val="both"/>
        <w:rPr>
          <w:rFonts w:ascii="Arial" w:hAnsi="Arial" w:cs="Arial"/>
          <w:b/>
        </w:rPr>
      </w:pPr>
      <w:r w:rsidRPr="00DB78FE">
        <w:rPr>
          <w:rFonts w:ascii="Arial" w:hAnsi="Arial" w:cs="Arial"/>
          <w:b/>
        </w:rPr>
        <w:t>APERTURA Y EVALUACIÓN DE OFERTAS ECONÓMICAS</w:t>
      </w:r>
    </w:p>
    <w:p w:rsidR="00DB78FE" w:rsidRPr="00D94226" w:rsidRDefault="00DB78FE" w:rsidP="00484CC4">
      <w:pPr>
        <w:pStyle w:val="WW-Textosinformato"/>
        <w:widowControl w:val="0"/>
        <w:ind w:left="1418"/>
        <w:jc w:val="both"/>
        <w:rPr>
          <w:rFonts w:ascii="Arial" w:hAnsi="Arial" w:cs="Arial"/>
        </w:rPr>
      </w:pPr>
    </w:p>
    <w:p w:rsidR="00A67761" w:rsidRDefault="00A67761" w:rsidP="00484CC4">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4337AD">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rsidR="00A81E51" w:rsidRPr="00A67761" w:rsidRDefault="00A81E51" w:rsidP="00484CC4">
      <w:pPr>
        <w:spacing w:after="0" w:line="240" w:lineRule="auto"/>
        <w:ind w:left="1440"/>
        <w:jc w:val="both"/>
        <w:rPr>
          <w:rFonts w:ascii="Arial" w:hAnsi="Arial" w:cs="Arial"/>
          <w:sz w:val="20"/>
        </w:rPr>
      </w:pPr>
    </w:p>
    <w:p w:rsidR="00A67761" w:rsidRDefault="00A67761" w:rsidP="00484CC4">
      <w:pPr>
        <w:spacing w:after="0" w:line="240" w:lineRule="auto"/>
        <w:ind w:left="1440"/>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756E54">
        <w:rPr>
          <w:rFonts w:ascii="Arial" w:hAnsi="Arial" w:cs="Arial"/>
          <w:sz w:val="20"/>
        </w:rPr>
        <w:t xml:space="preserve">se encuentre por debajo del </w:t>
      </w:r>
      <w:r w:rsidRPr="00DD0670">
        <w:rPr>
          <w:rFonts w:ascii="Arial" w:hAnsi="Arial" w:cs="Arial"/>
          <w:sz w:val="20"/>
        </w:rPr>
        <w:t xml:space="preserve"> valor </w:t>
      </w:r>
      <w:r w:rsidR="00756E54">
        <w:rPr>
          <w:rFonts w:ascii="Arial" w:hAnsi="Arial" w:cs="Arial"/>
          <w:sz w:val="20"/>
        </w:rPr>
        <w:t>referencial</w:t>
      </w:r>
      <w:r w:rsidRPr="00DD0670">
        <w:rPr>
          <w:rFonts w:ascii="Arial" w:hAnsi="Arial" w:cs="Arial"/>
          <w:sz w:val="20"/>
        </w:rPr>
        <w:t xml:space="preserve">, </w:t>
      </w:r>
      <w:r w:rsidR="00756E54">
        <w:rPr>
          <w:rFonts w:ascii="Arial" w:hAnsi="Arial" w:cs="Arial"/>
          <w:sz w:val="20"/>
        </w:rPr>
        <w:t xml:space="preserve">siempre que </w:t>
      </w:r>
      <w:r w:rsidRPr="00DD0670">
        <w:rPr>
          <w:rFonts w:ascii="Arial" w:hAnsi="Arial" w:cs="Arial"/>
          <w:sz w:val="20"/>
        </w:rPr>
        <w:t>de la revisión de</w:t>
      </w:r>
      <w:r w:rsidR="00756E54">
        <w:rPr>
          <w:rFonts w:ascii="Arial" w:hAnsi="Arial" w:cs="Arial"/>
          <w:sz w:val="20"/>
        </w:rPr>
        <w:t>l</w:t>
      </w:r>
      <w:r w:rsidRPr="00DD0670">
        <w:rPr>
          <w:rFonts w:ascii="Arial" w:hAnsi="Arial" w:cs="Arial"/>
          <w:sz w:val="20"/>
        </w:rPr>
        <w:t xml:space="preserve"> </w:t>
      </w:r>
      <w:r w:rsidR="00756E54">
        <w:rPr>
          <w:rFonts w:ascii="Arial" w:hAnsi="Arial" w:cs="Arial"/>
          <w:sz w:val="20"/>
        </w:rPr>
        <w:t>detalle de la composición de la oferta,  acredite mediante razones objetivas</w:t>
      </w:r>
      <w:r w:rsidRPr="00DD0670">
        <w:rPr>
          <w:rFonts w:ascii="Arial" w:hAnsi="Arial" w:cs="Arial"/>
          <w:sz w:val="20"/>
        </w:rPr>
        <w:t xml:space="preserve"> </w:t>
      </w:r>
      <w:r w:rsidR="00756E54">
        <w:rPr>
          <w:rFonts w:ascii="Arial" w:hAnsi="Arial" w:cs="Arial"/>
          <w:sz w:val="20"/>
        </w:rPr>
        <w:t>un probable</w:t>
      </w:r>
      <w:r w:rsidRPr="00DD0670">
        <w:rPr>
          <w:rFonts w:ascii="Arial" w:hAnsi="Arial" w:cs="Arial"/>
          <w:sz w:val="20"/>
        </w:rPr>
        <w:t xml:space="preserve"> incumplimiento por parte del postor</w:t>
      </w:r>
      <w:r w:rsidR="00756E54">
        <w:rPr>
          <w:rFonts w:ascii="Arial" w:hAnsi="Arial" w:cs="Arial"/>
          <w:sz w:val="20"/>
        </w:rPr>
        <w:t>, de conformidad con lo previsto en el artículo 47 del Reglamento</w:t>
      </w:r>
      <w:r w:rsidRPr="00DD0670">
        <w:rPr>
          <w:rFonts w:ascii="Arial" w:hAnsi="Arial" w:cs="Arial"/>
          <w:sz w:val="20"/>
        </w:rPr>
        <w:t>.</w:t>
      </w:r>
    </w:p>
    <w:p w:rsidR="00CE1469" w:rsidRPr="00DD0670" w:rsidRDefault="00CE1469" w:rsidP="00484CC4">
      <w:pPr>
        <w:spacing w:after="0" w:line="240" w:lineRule="auto"/>
        <w:ind w:left="1440"/>
        <w:jc w:val="both"/>
        <w:rPr>
          <w:rFonts w:ascii="Arial" w:hAnsi="Arial" w:cs="Arial"/>
          <w:sz w:val="20"/>
        </w:rPr>
      </w:pPr>
    </w:p>
    <w:p w:rsidR="00C30BAB" w:rsidRDefault="00C30BAB" w:rsidP="00484CC4">
      <w:pPr>
        <w:spacing w:after="0" w:line="240" w:lineRule="auto"/>
        <w:ind w:left="1440"/>
        <w:jc w:val="both"/>
        <w:rPr>
          <w:rFonts w:ascii="Arial" w:hAnsi="Arial" w:cs="Arial"/>
          <w:sz w:val="20"/>
        </w:rPr>
      </w:pPr>
      <w:r w:rsidRPr="00C30BAB">
        <w:rPr>
          <w:rFonts w:ascii="Arial" w:hAnsi="Arial" w:cs="Arial"/>
          <w:sz w:val="20"/>
        </w:rPr>
        <w:t xml:space="preserve">Para estos efectos, el comité de selección debe solicitar al postor la descripción a detalle de todos los elementos constitutivos de su oferta, otorgándole un plazo mínimo de dos (2) días hábiles de recibida </w:t>
      </w:r>
      <w:r w:rsidR="00DB62E7">
        <w:rPr>
          <w:rFonts w:ascii="Arial" w:hAnsi="Arial" w:cs="Arial"/>
          <w:sz w:val="20"/>
        </w:rPr>
        <w:t>dicha solicitud</w:t>
      </w:r>
      <w:r w:rsidRPr="00C30BAB">
        <w:rPr>
          <w:rFonts w:ascii="Arial" w:hAnsi="Arial" w:cs="Arial"/>
          <w:sz w:val="20"/>
        </w:rPr>
        <w:t>; así como contar con información adicional que resulte pertinente para determinar si rechaza la oferta, decisión que debe ser fundamentada.</w:t>
      </w:r>
    </w:p>
    <w:p w:rsidR="00A67761" w:rsidRDefault="00A67761" w:rsidP="00484CC4">
      <w:pPr>
        <w:spacing w:after="0" w:line="240" w:lineRule="auto"/>
        <w:ind w:left="1440"/>
        <w:jc w:val="both"/>
        <w:rPr>
          <w:rFonts w:ascii="Arial" w:hAnsi="Arial" w:cs="Arial"/>
          <w:sz w:val="20"/>
        </w:rPr>
      </w:pPr>
    </w:p>
    <w:p w:rsidR="00B57266" w:rsidRPr="009D6984" w:rsidRDefault="00B57266" w:rsidP="00484CC4">
      <w:pPr>
        <w:spacing w:after="0" w:line="240" w:lineRule="auto"/>
        <w:ind w:left="1440"/>
        <w:jc w:val="both"/>
        <w:rPr>
          <w:rFonts w:ascii="Arial" w:hAnsi="Arial" w:cs="Arial"/>
          <w:sz w:val="20"/>
        </w:rPr>
      </w:pPr>
      <w:r w:rsidRPr="009D6984">
        <w:rPr>
          <w:rFonts w:ascii="Arial" w:hAnsi="Arial" w:cs="Arial"/>
          <w:sz w:val="20"/>
        </w:rPr>
        <w:t xml:space="preserve">Para dicho efecto, </w:t>
      </w:r>
      <w:r w:rsidR="00DB7968" w:rsidRPr="009D6984">
        <w:rPr>
          <w:rFonts w:ascii="Arial" w:hAnsi="Arial" w:cs="Arial"/>
          <w:sz w:val="20"/>
        </w:rPr>
        <w:t xml:space="preserve">el comité de selección puede </w:t>
      </w:r>
      <w:r w:rsidR="009D6984" w:rsidRPr="009D6984">
        <w:rPr>
          <w:rFonts w:ascii="Arial" w:hAnsi="Arial" w:cs="Arial"/>
          <w:sz w:val="20"/>
        </w:rPr>
        <w:t xml:space="preserve">efectuar la </w:t>
      </w:r>
      <w:r w:rsidR="00DB7968" w:rsidRPr="009D6984">
        <w:rPr>
          <w:rFonts w:ascii="Arial" w:hAnsi="Arial" w:cs="Arial"/>
          <w:sz w:val="20"/>
        </w:rPr>
        <w:t>posterga</w:t>
      </w:r>
      <w:r w:rsidR="009D6984" w:rsidRPr="009D6984">
        <w:rPr>
          <w:rFonts w:ascii="Arial" w:hAnsi="Arial" w:cs="Arial"/>
          <w:sz w:val="20"/>
        </w:rPr>
        <w:t xml:space="preserve">ción </w:t>
      </w:r>
      <w:r w:rsidR="00B60DE3" w:rsidRPr="009D6984">
        <w:rPr>
          <w:rFonts w:ascii="Arial" w:hAnsi="Arial" w:cs="Arial"/>
          <w:sz w:val="20"/>
        </w:rPr>
        <w:t>correspondiente, de conformidad con el artículo 36 del Reglamento.</w:t>
      </w:r>
    </w:p>
    <w:p w:rsidR="00C1543C" w:rsidRPr="009D6984" w:rsidRDefault="00C1543C" w:rsidP="00484CC4">
      <w:pPr>
        <w:spacing w:after="0" w:line="240" w:lineRule="auto"/>
        <w:ind w:left="1440"/>
        <w:jc w:val="both"/>
        <w:rPr>
          <w:rFonts w:ascii="Arial" w:hAnsi="Arial" w:cs="Arial"/>
          <w:sz w:val="20"/>
        </w:rPr>
      </w:pPr>
    </w:p>
    <w:p w:rsidR="00A67761" w:rsidRDefault="00B60DE3" w:rsidP="00484CC4">
      <w:pPr>
        <w:spacing w:after="0" w:line="240" w:lineRule="auto"/>
        <w:ind w:left="1440"/>
        <w:jc w:val="both"/>
        <w:rPr>
          <w:rFonts w:ascii="Arial" w:hAnsi="Arial" w:cs="Arial"/>
          <w:sz w:val="20"/>
        </w:rPr>
      </w:pPr>
      <w:r w:rsidRPr="009D6984">
        <w:rPr>
          <w:rFonts w:ascii="Arial" w:hAnsi="Arial" w:cs="Arial"/>
          <w:sz w:val="20"/>
        </w:rPr>
        <w:t>Reanudado el acto, y en caso se rechace la oferta, d</w:t>
      </w:r>
      <w:r w:rsidR="00A67761" w:rsidRPr="009D6984">
        <w:rPr>
          <w:rFonts w:ascii="Arial" w:hAnsi="Arial" w:cs="Arial"/>
          <w:sz w:val="20"/>
        </w:rPr>
        <w:t xml:space="preserve">e no estar conformes, los postores pueden solicitar que se anote tal circunstancia en el acta, debiendo el notario o juez de paz mantener en custodia la oferta económica hasta el </w:t>
      </w:r>
      <w:r w:rsidR="00A67761" w:rsidRPr="009D6984">
        <w:rPr>
          <w:rFonts w:ascii="Arial" w:hAnsi="Arial" w:cs="Arial"/>
          <w:sz w:val="20"/>
        </w:rPr>
        <w:lastRenderedPageBreak/>
        <w:t>consentimiento de la buena pro, salvo que en el acto o en fecha posterior el postor solicite su devolución.</w:t>
      </w:r>
    </w:p>
    <w:p w:rsidR="00A67761" w:rsidRDefault="00A67761" w:rsidP="00484CC4">
      <w:pPr>
        <w:spacing w:after="0" w:line="240" w:lineRule="auto"/>
        <w:ind w:left="1440"/>
        <w:jc w:val="both"/>
        <w:rPr>
          <w:rFonts w:ascii="Arial" w:hAnsi="Arial" w:cs="Arial"/>
          <w:sz w:val="20"/>
        </w:rPr>
      </w:pPr>
    </w:p>
    <w:p w:rsidR="00A67761" w:rsidRDefault="00A67761" w:rsidP="00484CC4">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rsidR="001D1887" w:rsidRPr="00A67761" w:rsidRDefault="001D1887" w:rsidP="00484CC4">
      <w:pPr>
        <w:spacing w:after="0" w:line="240" w:lineRule="auto"/>
        <w:ind w:left="1440"/>
        <w:jc w:val="both"/>
        <w:rPr>
          <w:rFonts w:ascii="Arial" w:hAnsi="Arial" w:cs="Arial"/>
          <w:sz w:val="20"/>
        </w:rPr>
      </w:pPr>
    </w:p>
    <w:p w:rsidR="00A67761" w:rsidRPr="00736242" w:rsidRDefault="00A67761" w:rsidP="00484CC4">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4376BD">
        <w:rPr>
          <w:rFonts w:ascii="Arial" w:eastAsia="Times New Roman" w:hAnsi="Arial" w:cs="Arial"/>
          <w:bCs/>
          <w:sz w:val="20"/>
          <w:u w:val="single"/>
          <w:lang w:val="pt-BR"/>
        </w:rPr>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587741">
        <w:rPr>
          <w:rFonts w:ascii="Arial" w:eastAsia="Times New Roman" w:hAnsi="Arial" w:cs="Arial"/>
          <w:bCs/>
          <w:sz w:val="20"/>
          <w:u w:val="single"/>
          <w:lang w:val="pt-BR"/>
        </w:rPr>
        <w:t>P</w:t>
      </w:r>
    </w:p>
    <w:p w:rsidR="00A67761" w:rsidRPr="00736242" w:rsidRDefault="00A67761" w:rsidP="00484CC4">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A67761" w:rsidRDefault="00A67761" w:rsidP="00484CC4">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rsidR="00D91FA5" w:rsidRDefault="00D91FA5" w:rsidP="00484CC4">
      <w:pPr>
        <w:spacing w:after="0" w:line="240" w:lineRule="auto"/>
        <w:ind w:left="1146" w:firstLine="272"/>
        <w:jc w:val="both"/>
        <w:rPr>
          <w:rFonts w:ascii="Arial" w:eastAsia="Times New Roman" w:hAnsi="Arial" w:cs="Arial"/>
          <w:bCs/>
          <w:sz w:val="20"/>
          <w:lang w:val="pt-BR"/>
        </w:rPr>
      </w:pPr>
    </w:p>
    <w:p w:rsidR="00A67761" w:rsidRPr="00736242" w:rsidRDefault="00A67761" w:rsidP="00484CC4">
      <w:pPr>
        <w:spacing w:after="0" w:line="240" w:lineRule="auto"/>
        <w:ind w:left="720"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t xml:space="preserve">Puntaje de la oferta </w:t>
      </w:r>
      <w:r w:rsidR="00587741">
        <w:rPr>
          <w:rFonts w:ascii="Arial" w:eastAsia="Times New Roman" w:hAnsi="Arial" w:cs="Arial"/>
          <w:sz w:val="20"/>
          <w:lang w:val="pt-BR"/>
        </w:rPr>
        <w:t>a evaluar</w:t>
      </w:r>
      <w:r w:rsidRPr="005271A7">
        <w:rPr>
          <w:rFonts w:ascii="Arial" w:eastAsia="Times New Roman" w:hAnsi="Arial" w:cs="Arial"/>
          <w:sz w:val="20"/>
          <w:lang w:val="pt-BR"/>
        </w:rPr>
        <w:t>.</w:t>
      </w:r>
    </w:p>
    <w:p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587741">
        <w:rPr>
          <w:rFonts w:ascii="Arial" w:eastAsia="Times New Roman" w:hAnsi="Arial" w:cs="Arial"/>
          <w:sz w:val="20"/>
          <w:lang w:val="pt-BR"/>
        </w:rPr>
        <w:t>Precio</w:t>
      </w:r>
      <w:r w:rsidR="008000DF" w:rsidRPr="005271A7">
        <w:rPr>
          <w:rFonts w:ascii="Arial" w:eastAsia="Times New Roman" w:hAnsi="Arial" w:cs="Arial"/>
          <w:sz w:val="20"/>
          <w:lang w:val="pt-BR"/>
        </w:rPr>
        <w:t xml:space="preserve"> </w:t>
      </w:r>
      <w:r w:rsidRPr="005271A7">
        <w:rPr>
          <w:rFonts w:ascii="Arial" w:eastAsia="Times New Roman" w:hAnsi="Arial" w:cs="Arial"/>
          <w:sz w:val="20"/>
          <w:lang w:val="pt-BR"/>
        </w:rPr>
        <w:t>i.</w:t>
      </w:r>
    </w:p>
    <w:p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587741">
        <w:rPr>
          <w:rFonts w:ascii="Arial" w:eastAsia="Times New Roman" w:hAnsi="Arial" w:cs="Arial"/>
          <w:sz w:val="20"/>
          <w:lang w:val="pt-BR"/>
        </w:rPr>
        <w:t>Pre</w:t>
      </w:r>
      <w:r w:rsidR="00296D34">
        <w:rPr>
          <w:rFonts w:ascii="Arial" w:eastAsia="Times New Roman" w:hAnsi="Arial" w:cs="Arial"/>
          <w:sz w:val="20"/>
          <w:lang w:val="pt-BR"/>
        </w:rPr>
        <w:t>c</w:t>
      </w:r>
      <w:r w:rsidR="00587741">
        <w:rPr>
          <w:rFonts w:ascii="Arial" w:eastAsia="Times New Roman" w:hAnsi="Arial" w:cs="Arial"/>
          <w:sz w:val="20"/>
          <w:lang w:val="pt-BR"/>
        </w:rPr>
        <w:t>io de la o</w:t>
      </w:r>
      <w:r w:rsidR="008000DF" w:rsidRPr="005271A7">
        <w:rPr>
          <w:rFonts w:ascii="Arial" w:eastAsia="Times New Roman" w:hAnsi="Arial" w:cs="Arial"/>
          <w:sz w:val="20"/>
          <w:lang w:val="pt-BR"/>
        </w:rPr>
        <w:t xml:space="preserve">ferta </w:t>
      </w:r>
      <w:r w:rsidRPr="005271A7">
        <w:rPr>
          <w:rFonts w:ascii="Arial" w:eastAsia="Times New Roman" w:hAnsi="Arial" w:cs="Arial"/>
          <w:sz w:val="20"/>
          <w:lang w:val="pt-BR"/>
        </w:rPr>
        <w:t>más baj</w:t>
      </w:r>
      <w:r w:rsidR="00587741">
        <w:rPr>
          <w:rFonts w:ascii="Arial" w:eastAsia="Times New Roman" w:hAnsi="Arial" w:cs="Arial"/>
          <w:sz w:val="20"/>
          <w:lang w:val="pt-BR"/>
        </w:rPr>
        <w:t>a</w:t>
      </w:r>
      <w:r w:rsidRPr="005271A7">
        <w:rPr>
          <w:rFonts w:ascii="Arial" w:eastAsia="Times New Roman" w:hAnsi="Arial" w:cs="Arial"/>
          <w:sz w:val="20"/>
          <w:lang w:val="pt-BR"/>
        </w:rPr>
        <w:t>.</w:t>
      </w:r>
    </w:p>
    <w:p w:rsidR="00A67761" w:rsidRDefault="00A67761" w:rsidP="00484CC4">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296D34">
        <w:rPr>
          <w:rFonts w:ascii="Arial" w:eastAsia="Times New Roman" w:hAnsi="Arial" w:cs="Arial"/>
          <w:sz w:val="20"/>
        </w:rPr>
        <w:t>P</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l</w:t>
      </w:r>
      <w:r w:rsidR="00587741">
        <w:rPr>
          <w:rFonts w:ascii="Arial" w:eastAsia="Times New Roman" w:hAnsi="Arial" w:cs="Arial"/>
          <w:sz w:val="20"/>
        </w:rPr>
        <w:t xml:space="preserve"> precio</w:t>
      </w:r>
      <w:r w:rsidRPr="00515A05">
        <w:rPr>
          <w:rFonts w:ascii="Arial" w:eastAsia="Times New Roman" w:hAnsi="Arial" w:cs="Arial"/>
          <w:sz w:val="20"/>
        </w:rPr>
        <w:t>.</w:t>
      </w:r>
    </w:p>
    <w:p w:rsidR="0040789F" w:rsidRPr="00D10436" w:rsidRDefault="0040789F" w:rsidP="0040789F">
      <w:pPr>
        <w:spacing w:after="0" w:line="240" w:lineRule="auto"/>
        <w:jc w:val="center"/>
        <w:rPr>
          <w:rFonts w:ascii="Arial" w:eastAsia="Times New Roman" w:hAnsi="Arial" w:cs="Arial"/>
          <w:sz w:val="20"/>
          <w:lang w:eastAsia="es-ES"/>
        </w:rPr>
      </w:pPr>
    </w:p>
    <w:p w:rsidR="001D1887" w:rsidRPr="00515A05" w:rsidRDefault="001D1887" w:rsidP="00484CC4">
      <w:pPr>
        <w:spacing w:after="0" w:line="240" w:lineRule="auto"/>
        <w:ind w:left="720" w:firstLine="708"/>
        <w:jc w:val="both"/>
        <w:rPr>
          <w:rFonts w:ascii="Arial" w:eastAsia="Times New Roman" w:hAnsi="Arial" w:cs="Arial"/>
          <w:sz w:val="20"/>
        </w:rPr>
      </w:pPr>
    </w:p>
    <w:p w:rsidR="00F1289B" w:rsidRDefault="00F1289B" w:rsidP="00484CC4">
      <w:pPr>
        <w:pStyle w:val="Prrafodelista"/>
        <w:widowControl w:val="0"/>
        <w:spacing w:after="0" w:line="240" w:lineRule="auto"/>
        <w:ind w:left="1428"/>
        <w:jc w:val="both"/>
        <w:rPr>
          <w:rFonts w:ascii="Arial" w:hAnsi="Arial" w:cs="Arial"/>
          <w:sz w:val="20"/>
          <w:lang w:val="es-ES"/>
        </w:rPr>
      </w:pPr>
      <w:r w:rsidRPr="000B15FE">
        <w:rPr>
          <w:rFonts w:ascii="Arial" w:hAnsi="Arial" w:cs="Arial"/>
          <w:color w:val="auto"/>
          <w:sz w:val="20"/>
          <w:lang w:val="es-ES"/>
        </w:rPr>
        <w:t xml:space="preserve">La determinación del puntaje total de las ofertas se realiza </w:t>
      </w:r>
      <w:r w:rsidR="00257315" w:rsidRPr="000B15FE">
        <w:rPr>
          <w:rFonts w:ascii="Arial" w:hAnsi="Arial" w:cs="Arial"/>
          <w:color w:val="auto"/>
          <w:sz w:val="20"/>
          <w:lang w:val="es-ES"/>
        </w:rPr>
        <w:t xml:space="preserve">de conformidad con </w:t>
      </w:r>
      <w:r w:rsidRPr="000B15FE">
        <w:rPr>
          <w:rFonts w:ascii="Arial" w:hAnsi="Arial" w:cs="Arial"/>
          <w:color w:val="auto"/>
          <w:sz w:val="20"/>
          <w:lang w:val="es-ES"/>
        </w:rPr>
        <w:t xml:space="preserve">el artículo 64 del </w:t>
      </w:r>
      <w:r w:rsidRPr="00A57984">
        <w:rPr>
          <w:rFonts w:ascii="Arial" w:hAnsi="Arial" w:cs="Arial"/>
          <w:sz w:val="20"/>
          <w:lang w:val="es-ES"/>
        </w:rPr>
        <w:t>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rsidR="001D1887" w:rsidRPr="00A57984" w:rsidRDefault="001D1887" w:rsidP="00484CC4">
      <w:pPr>
        <w:pStyle w:val="Prrafodelista"/>
        <w:widowControl w:val="0"/>
        <w:spacing w:after="0" w:line="240" w:lineRule="auto"/>
        <w:ind w:left="1428"/>
        <w:jc w:val="both"/>
        <w:rPr>
          <w:rFonts w:ascii="Arial" w:hAnsi="Arial" w:cs="Arial"/>
          <w:sz w:val="20"/>
          <w:lang w:val="es-ES"/>
        </w:rPr>
      </w:pPr>
    </w:p>
    <w:tbl>
      <w:tblPr>
        <w:tblStyle w:val="GridTable1LightAccent5"/>
        <w:tblW w:w="7654" w:type="dxa"/>
        <w:tblInd w:w="1413" w:type="dxa"/>
        <w:tblLook w:val="04A0"/>
      </w:tblPr>
      <w:tblGrid>
        <w:gridCol w:w="7654"/>
      </w:tblGrid>
      <w:tr w:rsidR="00B9117A" w:rsidRPr="002B4536" w:rsidTr="00150B13">
        <w:trPr>
          <w:cnfStyle w:val="100000000000"/>
          <w:trHeight w:val="349"/>
        </w:trPr>
        <w:tc>
          <w:tcPr>
            <w:cnfStyle w:val="001000000000"/>
            <w:tcW w:w="7654" w:type="dxa"/>
            <w:vAlign w:val="center"/>
          </w:tcPr>
          <w:p w:rsidR="00B9117A" w:rsidRPr="002B4536" w:rsidRDefault="00B9117A"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9117A" w:rsidRPr="002B4536" w:rsidTr="00150B13">
        <w:trPr>
          <w:trHeight w:val="1688"/>
        </w:trPr>
        <w:tc>
          <w:tcPr>
            <w:cnfStyle w:val="001000000000"/>
            <w:tcW w:w="7654" w:type="dxa"/>
            <w:vAlign w:val="center"/>
          </w:tcPr>
          <w:p w:rsidR="00B9117A" w:rsidRPr="00191639" w:rsidRDefault="00B9117A">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w:t>
            </w:r>
            <w:r>
              <w:rPr>
                <w:rFonts w:ascii="Arial" w:hAnsi="Arial" w:cs="Arial"/>
                <w:b w:val="0"/>
                <w:i/>
                <w:color w:val="0000FF"/>
                <w:sz w:val="19"/>
                <w:szCs w:val="19"/>
              </w:rPr>
              <w:t>de consultoría</w:t>
            </w:r>
            <w:r w:rsidRPr="00191639">
              <w:rPr>
                <w:rFonts w:ascii="Arial" w:hAnsi="Arial" w:cs="Arial"/>
                <w:b w:val="0"/>
                <w:i/>
                <w:color w:val="0000FF"/>
                <w:sz w:val="19"/>
                <w:szCs w:val="19"/>
              </w:rPr>
              <w:t xml:space="preserve"> va a ser prestado fuera de la provincia de Lima y Callao y el monto del valor </w:t>
            </w:r>
            <w:r w:rsidR="00BF1285">
              <w:rPr>
                <w:rFonts w:ascii="Arial" w:hAnsi="Arial" w:cs="Arial"/>
                <w:b w:val="0"/>
                <w:i/>
                <w:color w:val="0000FF"/>
                <w:sz w:val="19"/>
                <w:szCs w:val="19"/>
              </w:rPr>
              <w:t>referencial</w:t>
            </w:r>
            <w:r w:rsidRPr="00191639">
              <w:rPr>
                <w:rFonts w:ascii="Arial" w:hAnsi="Arial" w:cs="Arial"/>
                <w:b w:val="0"/>
                <w:i/>
                <w:color w:val="0000FF"/>
                <w:sz w:val="19"/>
                <w:szCs w:val="19"/>
              </w:rPr>
              <w:t xml:space="preserve"> de</w:t>
            </w:r>
            <w:r w:rsidR="0014012B">
              <w:rPr>
                <w:rFonts w:ascii="Arial" w:hAnsi="Arial" w:cs="Arial"/>
                <w:b w:val="0"/>
                <w:i/>
                <w:color w:val="0000FF"/>
                <w:sz w:val="19"/>
                <w:szCs w:val="19"/>
              </w:rPr>
              <w:t xml:space="preserve"> algún </w:t>
            </w:r>
            <w:r w:rsidRPr="00191639">
              <w:rPr>
                <w:rFonts w:ascii="Arial" w:hAnsi="Arial" w:cs="Arial"/>
                <w:b w:val="0"/>
                <w:i/>
                <w:color w:val="0000FF"/>
                <w:sz w:val="19"/>
                <w:szCs w:val="19"/>
              </w:rPr>
              <w:t>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rsidR="00730B65" w:rsidRPr="00CE4639" w:rsidRDefault="00730B65" w:rsidP="00484CC4">
      <w:pPr>
        <w:pStyle w:val="WW-Textosinformato"/>
        <w:widowControl w:val="0"/>
        <w:ind w:left="709"/>
        <w:jc w:val="both"/>
        <w:rPr>
          <w:rFonts w:ascii="Arial" w:hAnsi="Arial" w:cs="Arial"/>
        </w:rPr>
      </w:pPr>
    </w:p>
    <w:p w:rsidR="00CE4639" w:rsidRPr="00CE4639" w:rsidRDefault="00CE4639" w:rsidP="00484CC4">
      <w:pPr>
        <w:pStyle w:val="WW-Textosinformato"/>
        <w:widowControl w:val="0"/>
        <w:ind w:left="709"/>
        <w:jc w:val="both"/>
        <w:rPr>
          <w:rFonts w:ascii="Arial" w:hAnsi="Arial" w:cs="Arial"/>
        </w:rPr>
      </w:pPr>
    </w:p>
    <w:p w:rsidR="00B70080" w:rsidRPr="006927AD" w:rsidRDefault="00183D5C"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484CC4">
      <w:pPr>
        <w:pStyle w:val="WW-Textosinformato"/>
        <w:widowControl w:val="0"/>
        <w:ind w:left="709"/>
        <w:jc w:val="both"/>
        <w:rPr>
          <w:rFonts w:ascii="Arial" w:eastAsia="Batang" w:hAnsi="Arial" w:cs="Arial"/>
          <w:color w:val="000000"/>
          <w:lang w:eastAsia="es-PE"/>
        </w:rPr>
      </w:pPr>
    </w:p>
    <w:p w:rsidR="007E0879" w:rsidRDefault="00DE3497" w:rsidP="00484CC4">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484CC4">
      <w:pPr>
        <w:pStyle w:val="Textosinformato"/>
        <w:ind w:left="709"/>
        <w:jc w:val="both"/>
        <w:rPr>
          <w:rFonts w:ascii="Arial" w:eastAsia="Batang" w:hAnsi="Arial" w:cs="Arial"/>
          <w:color w:val="000000"/>
          <w:lang w:val="es-PE" w:eastAsia="es-PE"/>
        </w:rPr>
      </w:pPr>
    </w:p>
    <w:p w:rsidR="007E0879" w:rsidRPr="000D6CF5" w:rsidRDefault="007E0879" w:rsidP="00484CC4">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0D6CF5">
      <w:pPr>
        <w:pStyle w:val="Textosinformato"/>
        <w:ind w:left="709"/>
        <w:jc w:val="both"/>
        <w:rPr>
          <w:rFonts w:ascii="Arial" w:eastAsia="Batang" w:hAnsi="Arial" w:cs="Arial"/>
          <w:color w:val="000000"/>
          <w:lang w:val="es-PE" w:eastAsia="es-PE"/>
        </w:rPr>
      </w:pPr>
    </w:p>
    <w:p w:rsidR="0070287C" w:rsidRPr="00CE4639" w:rsidRDefault="0070287C" w:rsidP="000D6CF5">
      <w:pPr>
        <w:pStyle w:val="WW-Textosinformato"/>
        <w:widowControl w:val="0"/>
        <w:ind w:left="709"/>
        <w:jc w:val="both"/>
        <w:rPr>
          <w:rFonts w:ascii="Arial" w:hAnsi="Arial" w:cs="Arial"/>
        </w:rPr>
      </w:pPr>
    </w:p>
    <w:p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990971" w:rsidRPr="00990971" w:rsidRDefault="00990971" w:rsidP="00150B1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324CFA">
        <w:rPr>
          <w:rFonts w:ascii="Arial" w:hAnsi="Arial" w:cs="Arial"/>
          <w:color w:val="auto"/>
          <w:sz w:val="20"/>
          <w:lang w:val="es-ES"/>
        </w:rPr>
        <w:t>3</w:t>
      </w:r>
      <w:r>
        <w:rPr>
          <w:rFonts w:ascii="Arial" w:hAnsi="Arial" w:cs="Arial"/>
          <w:color w:val="auto"/>
          <w:sz w:val="20"/>
          <w:lang w:val="es-ES"/>
        </w:rPr>
        <w:t xml:space="preserve"> de la presente sección.</w:t>
      </w:r>
    </w:p>
    <w:p w:rsidR="00A32FB6" w:rsidRDefault="00A32FB6" w:rsidP="00150B13">
      <w:pPr>
        <w:spacing w:after="0" w:line="240" w:lineRule="auto"/>
        <w:ind w:left="709"/>
        <w:jc w:val="both"/>
        <w:rPr>
          <w:rFonts w:ascii="Arial" w:hAnsi="Arial" w:cs="Arial"/>
          <w:color w:val="auto"/>
          <w:sz w:val="20"/>
          <w:lang w:val="es-ES"/>
        </w:rPr>
      </w:pPr>
    </w:p>
    <w:p w:rsidR="00990971" w:rsidRDefault="00990971" w:rsidP="00150B1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6D5A0B">
        <w:rPr>
          <w:rFonts w:ascii="Arial" w:hAnsi="Arial" w:cs="Arial"/>
          <w:color w:val="auto"/>
          <w:sz w:val="20"/>
          <w:lang w:val="es-ES"/>
        </w:rPr>
        <w:t xml:space="preserve">el </w:t>
      </w:r>
      <w:r w:rsidR="00A32FB6">
        <w:rPr>
          <w:rFonts w:ascii="Arial" w:hAnsi="Arial" w:cs="Arial"/>
          <w:color w:val="auto"/>
          <w:sz w:val="20"/>
          <w:lang w:val="es-ES"/>
        </w:rPr>
        <w:t xml:space="preserve">siguiente </w:t>
      </w:r>
      <w:r w:rsidR="006D5A0B">
        <w:rPr>
          <w:rFonts w:ascii="Arial" w:hAnsi="Arial" w:cs="Arial"/>
          <w:color w:val="auto"/>
          <w:sz w:val="20"/>
          <w:lang w:val="es-ES"/>
        </w:rPr>
        <w:t>orden</w:t>
      </w:r>
      <w:r w:rsidR="00A32FB6">
        <w:rPr>
          <w:rFonts w:ascii="Arial" w:hAnsi="Arial" w:cs="Arial"/>
          <w:color w:val="auto"/>
          <w:sz w:val="20"/>
          <w:lang w:val="es-ES"/>
        </w:rPr>
        <w:t>:</w:t>
      </w:r>
    </w:p>
    <w:p w:rsidR="00A32FB6" w:rsidRDefault="00A32FB6" w:rsidP="00150B13">
      <w:pPr>
        <w:spacing w:after="0" w:line="240" w:lineRule="auto"/>
        <w:ind w:left="709"/>
        <w:jc w:val="both"/>
        <w:rPr>
          <w:rFonts w:ascii="Arial" w:eastAsia="Times New Roman" w:hAnsi="Arial" w:cs="Arial"/>
          <w:sz w:val="20"/>
          <w:lang w:eastAsia="es-ES"/>
        </w:rPr>
      </w:pPr>
    </w:p>
    <w:p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a) Al postor que haya obtenido el mejor puntaje técnico; o</w:t>
      </w:r>
    </w:p>
    <w:p w:rsidR="00A32FB6" w:rsidRPr="002C3871" w:rsidRDefault="00A32FB6" w:rsidP="00150B13">
      <w:pPr>
        <w:spacing w:after="0" w:line="240" w:lineRule="auto"/>
        <w:ind w:left="709"/>
        <w:jc w:val="both"/>
        <w:rPr>
          <w:rFonts w:ascii="Arial" w:eastAsia="Times New Roman" w:hAnsi="Arial" w:cs="Arial"/>
          <w:sz w:val="20"/>
          <w:lang w:eastAsia="es-ES"/>
        </w:rPr>
      </w:pPr>
    </w:p>
    <w:p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b) A través de sorteo.</w:t>
      </w:r>
    </w:p>
    <w:p w:rsidR="00A32FB6" w:rsidRPr="002C3871" w:rsidRDefault="00A32FB6" w:rsidP="00150B13">
      <w:pPr>
        <w:spacing w:after="0" w:line="240" w:lineRule="auto"/>
        <w:ind w:left="709"/>
        <w:jc w:val="both"/>
        <w:rPr>
          <w:rFonts w:ascii="Arial" w:eastAsia="Times New Roman" w:hAnsi="Arial" w:cs="Arial"/>
          <w:sz w:val="20"/>
          <w:lang w:eastAsia="es-ES"/>
        </w:rPr>
      </w:pPr>
    </w:p>
    <w:p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lastRenderedPageBreak/>
        <w:t>El último criterio de desempate se realiza en el acto público de apertura de sobres económicos.</w:t>
      </w:r>
    </w:p>
    <w:p w:rsidR="00A32FB6" w:rsidRDefault="00A32FB6" w:rsidP="00150B13">
      <w:pPr>
        <w:spacing w:after="0" w:line="240" w:lineRule="auto"/>
        <w:ind w:left="709"/>
        <w:jc w:val="both"/>
        <w:rPr>
          <w:rFonts w:ascii="Arial" w:hAnsi="Arial" w:cs="Arial"/>
          <w:color w:val="auto"/>
          <w:sz w:val="20"/>
          <w:lang w:val="es-ES"/>
        </w:rPr>
      </w:pPr>
    </w:p>
    <w:p w:rsidR="00990971" w:rsidRPr="00990971" w:rsidRDefault="00990971" w:rsidP="00E439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w:t>
      </w:r>
      <w:r w:rsidR="00C81B5A">
        <w:rPr>
          <w:rFonts w:ascii="Arial" w:hAnsi="Arial" w:cs="Arial"/>
          <w:color w:val="auto"/>
          <w:sz w:val="20"/>
          <w:lang w:val="es-ES"/>
        </w:rPr>
        <w:t>caso</w:t>
      </w:r>
      <w:r w:rsidRPr="00990971">
        <w:rPr>
          <w:rFonts w:ascii="Arial" w:hAnsi="Arial" w:cs="Arial"/>
          <w:color w:val="auto"/>
          <w:sz w:val="20"/>
          <w:lang w:val="es-ES"/>
        </w:rPr>
        <w:t xml:space="preserve"> de ofertas que superen el valor </w:t>
      </w:r>
      <w:r w:rsidR="00C81B5A">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comité de selección otorgue la buena pro se debe contar con la certificación de crédito presupuestario correspondiente y la aprobación del Titular de la Entidad, </w:t>
      </w:r>
      <w:r w:rsidR="00DD2BD5">
        <w:rPr>
          <w:rFonts w:ascii="Arial" w:hAnsi="Arial" w:cs="Arial"/>
          <w:color w:val="auto"/>
          <w:sz w:val="20"/>
          <w:lang w:val="es-ES"/>
        </w:rPr>
        <w:t xml:space="preserve">previa opinión favorable del área usuaria, </w:t>
      </w:r>
      <w:r w:rsidR="00CA7716">
        <w:rPr>
          <w:rFonts w:ascii="Arial" w:hAnsi="Arial" w:cs="Arial"/>
          <w:color w:val="auto"/>
          <w:sz w:val="20"/>
          <w:lang w:val="es-ES"/>
        </w:rPr>
        <w:t>salvo que el postor que hubiera obtenido el mejor puntaje total acepte reducir su oferta económica. E</w:t>
      </w:r>
      <w:r w:rsidRPr="00990971">
        <w:rPr>
          <w:rFonts w:ascii="Arial" w:hAnsi="Arial" w:cs="Arial"/>
          <w:color w:val="auto"/>
          <w:sz w:val="20"/>
          <w:lang w:val="es-ES"/>
        </w:rPr>
        <w:t xml:space="preserve">l plazo </w:t>
      </w:r>
      <w:r w:rsidR="00CA7716">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r w:rsidR="001F22E3">
        <w:rPr>
          <w:rFonts w:ascii="Arial" w:hAnsi="Arial" w:cs="Arial"/>
          <w:color w:val="auto"/>
          <w:sz w:val="20"/>
          <w:lang w:val="es-ES"/>
        </w:rPr>
        <w:t xml:space="preserve"> del Titular de la Entidad</w:t>
      </w:r>
      <w:r w:rsidRPr="00990971">
        <w:rPr>
          <w:rFonts w:ascii="Arial" w:hAnsi="Arial" w:cs="Arial"/>
          <w:color w:val="auto"/>
          <w:sz w:val="20"/>
          <w:lang w:val="es-ES"/>
        </w:rPr>
        <w:t>.</w:t>
      </w:r>
    </w:p>
    <w:p w:rsidR="00EE36BC" w:rsidRDefault="00EE36BC" w:rsidP="00E439A1">
      <w:pPr>
        <w:spacing w:after="0" w:line="240" w:lineRule="auto"/>
        <w:ind w:left="709"/>
        <w:jc w:val="both"/>
        <w:rPr>
          <w:rFonts w:ascii="Arial" w:hAnsi="Arial" w:cs="Arial"/>
          <w:color w:val="auto"/>
          <w:sz w:val="20"/>
          <w:lang w:val="es-ES"/>
        </w:rPr>
      </w:pPr>
    </w:p>
    <w:p w:rsidR="00990971" w:rsidRPr="00990971" w:rsidRDefault="00990971" w:rsidP="00E439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754F8B" w:rsidRPr="00754F8B" w:rsidRDefault="00754F8B" w:rsidP="00E439A1">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rsidR="00C30BAB" w:rsidRPr="00C30BAB" w:rsidRDefault="00C30BAB" w:rsidP="00E439A1">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C30BAB" w:rsidRDefault="00C30BAB" w:rsidP="00E439A1">
      <w:pPr>
        <w:spacing w:after="0" w:line="240" w:lineRule="auto"/>
        <w:ind w:left="720"/>
        <w:jc w:val="both"/>
        <w:rPr>
          <w:rFonts w:ascii="Arial" w:hAnsi="Arial" w:cs="Arial"/>
          <w:sz w:val="20"/>
        </w:rPr>
      </w:pPr>
    </w:p>
    <w:p w:rsidR="007B1BEB" w:rsidRPr="00CF147C" w:rsidRDefault="007B1BEB" w:rsidP="00E439A1">
      <w:pPr>
        <w:spacing w:after="0" w:line="240" w:lineRule="auto"/>
        <w:ind w:left="720"/>
        <w:jc w:val="both"/>
        <w:rPr>
          <w:rFonts w:ascii="Arial" w:hAnsi="Arial" w:cs="Arial"/>
          <w:sz w:val="20"/>
        </w:rPr>
      </w:pPr>
      <w:r w:rsidRPr="00C30BAB">
        <w:rPr>
          <w:rFonts w:ascii="Arial" w:hAnsi="Arial" w:cs="Arial"/>
          <w:sz w:val="20"/>
        </w:rPr>
        <w:t xml:space="preserve">En </w:t>
      </w:r>
      <w:r w:rsidR="00222506" w:rsidRPr="00C30BAB">
        <w:rPr>
          <w:rFonts w:ascii="Arial" w:hAnsi="Arial" w:cs="Arial"/>
          <w:sz w:val="20"/>
        </w:rPr>
        <w:t>el</w:t>
      </w:r>
      <w:r w:rsidRPr="00C30BAB">
        <w:rPr>
          <w:rFonts w:ascii="Arial" w:hAnsi="Arial" w:cs="Arial"/>
          <w:sz w:val="20"/>
        </w:rPr>
        <w:t xml:space="preserve"> acto de otorgamiento de la buena pro, se puede contar con un representante del Sistema Nacional de Control, quien participa como veedor y debe suscribir el acta correspondiente.</w:t>
      </w:r>
    </w:p>
    <w:p w:rsidR="00FD00B8" w:rsidRDefault="00FD00B8" w:rsidP="00E439A1">
      <w:pPr>
        <w:widowControl w:val="0"/>
        <w:spacing w:after="0" w:line="240" w:lineRule="auto"/>
        <w:ind w:left="720"/>
        <w:jc w:val="both"/>
        <w:rPr>
          <w:rFonts w:ascii="Arial" w:hAnsi="Arial" w:cs="Arial"/>
          <w:color w:val="auto"/>
          <w:sz w:val="20"/>
          <w:lang w:val="es-ES"/>
        </w:rPr>
      </w:pPr>
    </w:p>
    <w:p w:rsidR="000D6CF5" w:rsidRPr="002938BC" w:rsidRDefault="000D6CF5" w:rsidP="000D6CF5">
      <w:pPr>
        <w:pStyle w:val="Prrafodelista"/>
        <w:widowControl w:val="0"/>
        <w:spacing w:after="0" w:line="240" w:lineRule="auto"/>
        <w:jc w:val="both"/>
        <w:rPr>
          <w:rFonts w:ascii="Arial" w:hAnsi="Arial" w:cs="Arial"/>
          <w:sz w:val="20"/>
        </w:rPr>
      </w:pPr>
    </w:p>
    <w:p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DD2BD5">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5E621D">
        <w:rPr>
          <w:rFonts w:ascii="Arial" w:hAnsi="Arial" w:cs="Arial"/>
          <w:sz w:val="20"/>
          <w:lang w:val="es-ES"/>
        </w:rPr>
        <w:t xml:space="preserve">El consentimiento del otorgamiento de la </w:t>
      </w:r>
      <w:r w:rsidR="003C26C8" w:rsidRPr="005E621D">
        <w:rPr>
          <w:rFonts w:ascii="Arial" w:hAnsi="Arial" w:cs="Arial"/>
          <w:sz w:val="20"/>
          <w:lang w:val="es-ES"/>
        </w:rPr>
        <w:t>b</w:t>
      </w:r>
      <w:r w:rsidRPr="005E621D">
        <w:rPr>
          <w:rFonts w:ascii="Arial" w:hAnsi="Arial" w:cs="Arial"/>
          <w:sz w:val="20"/>
          <w:lang w:val="es-ES"/>
        </w:rPr>
        <w:t xml:space="preserve">uena </w:t>
      </w:r>
      <w:r w:rsidR="003C26C8" w:rsidRPr="005E621D">
        <w:rPr>
          <w:rFonts w:ascii="Arial" w:hAnsi="Arial" w:cs="Arial"/>
          <w:sz w:val="20"/>
          <w:lang w:val="es-ES"/>
        </w:rPr>
        <w:t>p</w:t>
      </w:r>
      <w:r w:rsidRPr="005E621D">
        <w:rPr>
          <w:rFonts w:ascii="Arial" w:hAnsi="Arial" w:cs="Arial"/>
          <w:sz w:val="20"/>
          <w:lang w:val="es-ES"/>
        </w:rPr>
        <w:t xml:space="preserve">ro se publica en el SEACE al día </w:t>
      </w:r>
      <w:r w:rsidR="000E27AD" w:rsidRPr="005E621D">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rsidR="00F97985" w:rsidRPr="00A81E51" w:rsidRDefault="00F97985" w:rsidP="000D6CF5">
      <w:pPr>
        <w:widowControl w:val="0"/>
        <w:spacing w:after="0" w:line="240" w:lineRule="auto"/>
        <w:ind w:left="708"/>
        <w:jc w:val="both"/>
        <w:rPr>
          <w:rFonts w:ascii="Arial" w:hAnsi="Arial" w:cs="Arial"/>
          <w:sz w:val="20"/>
        </w:rPr>
      </w:pPr>
    </w:p>
    <w:tbl>
      <w:tblPr>
        <w:tblStyle w:val="GridTable1LightAccent5"/>
        <w:tblW w:w="8363" w:type="dxa"/>
        <w:tblInd w:w="704" w:type="dxa"/>
        <w:tblLook w:val="04A0"/>
      </w:tblPr>
      <w:tblGrid>
        <w:gridCol w:w="8363"/>
      </w:tblGrid>
      <w:tr w:rsidR="008A5F74" w:rsidRPr="0069075E" w:rsidTr="00702A7C">
        <w:trPr>
          <w:cnfStyle w:val="100000000000"/>
          <w:trHeight w:val="349"/>
        </w:trPr>
        <w:tc>
          <w:tcPr>
            <w:cnfStyle w:val="001000000000"/>
            <w:tcW w:w="8363" w:type="dxa"/>
            <w:vAlign w:val="center"/>
          </w:tcPr>
          <w:p w:rsidR="008A5F74" w:rsidRPr="0069075E" w:rsidRDefault="008A5F74" w:rsidP="00702A7C">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A5F74" w:rsidRPr="00E20695" w:rsidTr="00E439A1">
        <w:trPr>
          <w:trHeight w:val="1984"/>
        </w:trPr>
        <w:tc>
          <w:tcPr>
            <w:cnfStyle w:val="001000000000"/>
            <w:tcW w:w="8363" w:type="dxa"/>
            <w:vAlign w:val="center"/>
          </w:tcPr>
          <w:p w:rsidR="008A5F74" w:rsidRPr="00E20695" w:rsidRDefault="008A5F74" w:rsidP="00321BD4">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321BD4">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Default="00B640D1" w:rsidP="000D6CF5">
      <w:pPr>
        <w:widowControl w:val="0"/>
        <w:spacing w:after="0" w:line="240" w:lineRule="auto"/>
        <w:ind w:left="708"/>
        <w:jc w:val="both"/>
        <w:rPr>
          <w:rFonts w:ascii="Arial" w:hAnsi="Arial" w:cs="Arial"/>
          <w:sz w:val="20"/>
        </w:rPr>
      </w:pPr>
    </w:p>
    <w:p w:rsidR="00E439A1" w:rsidRDefault="00E439A1">
      <w:pPr>
        <w:spacing w:after="0" w:line="240" w:lineRule="auto"/>
        <w:rPr>
          <w:rFonts w:ascii="Arial" w:hAnsi="Arial" w:cs="Arial"/>
          <w:sz w:val="20"/>
        </w:rPr>
      </w:pPr>
      <w:r>
        <w:rPr>
          <w:rFonts w:ascii="Arial" w:hAnsi="Arial" w:cs="Arial"/>
          <w:sz w:val="20"/>
        </w:rPr>
        <w:br w:type="page"/>
      </w:r>
    </w:p>
    <w:p w:rsidR="00E439A1" w:rsidRPr="00A81E51" w:rsidRDefault="00E439A1" w:rsidP="000D6CF5">
      <w:pPr>
        <w:widowControl w:val="0"/>
        <w:spacing w:after="0" w:line="240" w:lineRule="auto"/>
        <w:ind w:left="708"/>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E439A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001AAC">
      <w:pPr>
        <w:widowControl w:val="0"/>
        <w:spacing w:after="0" w:line="240" w:lineRule="auto"/>
        <w:ind w:left="426"/>
        <w:jc w:val="both"/>
        <w:rPr>
          <w:rFonts w:ascii="Arial" w:hAnsi="Arial" w:cs="Arial"/>
        </w:rPr>
      </w:pPr>
    </w:p>
    <w:p w:rsidR="00F97985" w:rsidRPr="00CD5328" w:rsidRDefault="00F97985" w:rsidP="00001AAC">
      <w:pPr>
        <w:widowControl w:val="0"/>
        <w:spacing w:after="0" w:line="240" w:lineRule="auto"/>
        <w:ind w:left="426"/>
        <w:jc w:val="both"/>
        <w:rPr>
          <w:rFonts w:ascii="Arial" w:hAnsi="Arial" w:cs="Arial"/>
        </w:rPr>
      </w:pPr>
    </w:p>
    <w:p w:rsidR="00F97985" w:rsidRPr="00CD5328" w:rsidRDefault="00F97985" w:rsidP="00001AAC">
      <w:pPr>
        <w:pStyle w:val="Prrafodelista"/>
        <w:widowControl w:val="0"/>
        <w:spacing w:after="0" w:line="240" w:lineRule="auto"/>
        <w:ind w:left="426"/>
        <w:jc w:val="both"/>
        <w:rPr>
          <w:rFonts w:ascii="Arial" w:hAnsi="Arial" w:cs="Arial"/>
        </w:rPr>
      </w:pPr>
    </w:p>
    <w:p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001AAC" w:rsidRDefault="00F97985" w:rsidP="004E4F88">
      <w:pPr>
        <w:pStyle w:val="Sangra3detindependiente"/>
        <w:widowControl w:val="0"/>
        <w:ind w:left="709" w:firstLine="0"/>
        <w:jc w:val="both"/>
        <w:rPr>
          <w:rFonts w:cs="Arial"/>
          <w:i w:val="0"/>
        </w:rPr>
      </w:pPr>
    </w:p>
    <w:p w:rsidR="001C59B5" w:rsidRPr="00001AAC" w:rsidRDefault="001C59B5" w:rsidP="004E4F88">
      <w:pPr>
        <w:pStyle w:val="Sangra3detindependiente"/>
        <w:widowControl w:val="0"/>
        <w:ind w:left="709" w:firstLine="0"/>
        <w:jc w:val="both"/>
        <w:rPr>
          <w:rFonts w:cs="Arial"/>
          <w:i w:val="0"/>
        </w:rPr>
      </w:pPr>
    </w:p>
    <w:p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rsidR="00376181" w:rsidRPr="00FC7463" w:rsidRDefault="00376181" w:rsidP="00FC7463">
      <w:pPr>
        <w:widowControl w:val="0"/>
        <w:tabs>
          <w:tab w:val="left" w:pos="0"/>
        </w:tabs>
        <w:spacing w:after="0" w:line="240" w:lineRule="auto"/>
        <w:ind w:left="709"/>
        <w:jc w:val="both"/>
        <w:rPr>
          <w:rFonts w:ascii="Arial" w:hAnsi="Arial" w:cs="Arial"/>
          <w:sz w:val="20"/>
          <w:lang w:val="es-ES"/>
        </w:rPr>
      </w:pPr>
    </w:p>
    <w:p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rsidR="00F97985" w:rsidRPr="00CD5328" w:rsidRDefault="003D5A05"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3B19EE">
      <w:pPr>
        <w:widowControl w:val="0"/>
        <w:spacing w:after="0" w:line="240" w:lineRule="auto"/>
        <w:ind w:left="567"/>
        <w:jc w:val="both"/>
        <w:rPr>
          <w:rFonts w:ascii="Arial" w:hAnsi="Arial" w:cs="Arial"/>
        </w:rPr>
      </w:pPr>
    </w:p>
    <w:p w:rsidR="00D06612" w:rsidRPr="00D06612" w:rsidRDefault="00D06612" w:rsidP="003B19EE">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3B19EE">
      <w:pPr>
        <w:pStyle w:val="Prrafodelista"/>
        <w:widowControl w:val="0"/>
        <w:spacing w:after="0" w:line="240" w:lineRule="auto"/>
        <w:ind w:left="567"/>
        <w:jc w:val="both"/>
        <w:rPr>
          <w:rFonts w:ascii="Arial" w:hAnsi="Arial" w:cs="Arial"/>
          <w:color w:val="auto"/>
          <w:sz w:val="20"/>
          <w:lang w:val="es-ES"/>
        </w:rPr>
      </w:pPr>
    </w:p>
    <w:p w:rsidR="0052639E" w:rsidRPr="001136F8" w:rsidRDefault="0052639E" w:rsidP="003B19EE">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1136F8">
        <w:rPr>
          <w:rFonts w:ascii="Arial" w:hAnsi="Arial" w:cs="Arial"/>
          <w:color w:val="auto"/>
          <w:sz w:val="20"/>
          <w:lang w:val="es-ES"/>
        </w:rPr>
        <w:t xml:space="preserve">artículo </w:t>
      </w:r>
      <w:r w:rsidR="00903FE7" w:rsidRPr="001136F8">
        <w:rPr>
          <w:rFonts w:ascii="Arial" w:hAnsi="Arial" w:cs="Arial"/>
          <w:color w:val="auto"/>
          <w:sz w:val="20"/>
          <w:lang w:val="es-ES"/>
        </w:rPr>
        <w:t>117</w:t>
      </w:r>
      <w:r w:rsidR="00031A30" w:rsidRPr="001136F8">
        <w:rPr>
          <w:rFonts w:ascii="Arial" w:hAnsi="Arial" w:cs="Arial"/>
          <w:color w:val="auto"/>
          <w:sz w:val="20"/>
          <w:lang w:val="es-ES"/>
        </w:rPr>
        <w:t xml:space="preserve"> del Reglamento y los </w:t>
      </w:r>
      <w:r w:rsidRPr="001136F8">
        <w:rPr>
          <w:rFonts w:ascii="Arial" w:hAnsi="Arial" w:cs="Arial"/>
          <w:color w:val="auto"/>
          <w:sz w:val="20"/>
          <w:lang w:val="es-ES"/>
        </w:rPr>
        <w:t xml:space="preserve">previstos en </w:t>
      </w:r>
      <w:r w:rsidR="00031A30" w:rsidRPr="001136F8">
        <w:rPr>
          <w:rFonts w:ascii="Arial" w:hAnsi="Arial" w:cs="Arial"/>
          <w:color w:val="auto"/>
          <w:sz w:val="20"/>
          <w:lang w:val="es-ES"/>
        </w:rPr>
        <w:t xml:space="preserve">la sección específica de </w:t>
      </w:r>
      <w:r w:rsidRPr="001136F8">
        <w:rPr>
          <w:rFonts w:ascii="Arial" w:hAnsi="Arial" w:cs="Arial"/>
          <w:color w:val="auto"/>
          <w:sz w:val="20"/>
          <w:lang w:val="es-ES"/>
        </w:rPr>
        <w:t>l</w:t>
      </w:r>
      <w:r w:rsidR="00A06A94" w:rsidRPr="001136F8">
        <w:rPr>
          <w:rFonts w:ascii="Arial" w:hAnsi="Arial" w:cs="Arial"/>
          <w:color w:val="auto"/>
          <w:sz w:val="20"/>
          <w:lang w:val="es-ES"/>
        </w:rPr>
        <w:t>as bases</w:t>
      </w:r>
      <w:r w:rsidR="00031A30" w:rsidRPr="001136F8">
        <w:rPr>
          <w:rFonts w:ascii="Arial" w:hAnsi="Arial" w:cs="Arial"/>
          <w:color w:val="auto"/>
          <w:sz w:val="20"/>
          <w:lang w:val="es-ES"/>
        </w:rPr>
        <w:t>.</w:t>
      </w:r>
    </w:p>
    <w:p w:rsidR="008A5F74" w:rsidRPr="000A1DAC" w:rsidRDefault="008A5F74" w:rsidP="003B19EE">
      <w:pPr>
        <w:widowControl w:val="0"/>
        <w:spacing w:after="0" w:line="240" w:lineRule="auto"/>
        <w:ind w:left="567"/>
        <w:jc w:val="both"/>
        <w:rPr>
          <w:rFonts w:ascii="Arial" w:hAnsi="Arial" w:cs="Arial"/>
          <w:color w:val="auto"/>
          <w:sz w:val="20"/>
          <w:lang w:val="es-ES"/>
        </w:rPr>
      </w:pPr>
    </w:p>
    <w:p w:rsidR="00A36F35" w:rsidRPr="0067323A" w:rsidRDefault="00A36F35" w:rsidP="003B19EE">
      <w:pPr>
        <w:widowControl w:val="0"/>
        <w:spacing w:after="0" w:line="240" w:lineRule="auto"/>
        <w:ind w:left="567"/>
        <w:jc w:val="both"/>
        <w:rPr>
          <w:rFonts w:ascii="Arial" w:hAnsi="Arial" w:cs="Arial"/>
          <w:color w:val="auto"/>
          <w:sz w:val="20"/>
          <w:lang w:val="es-ES"/>
        </w:rPr>
      </w:pPr>
    </w:p>
    <w:p w:rsidR="00F97985" w:rsidRPr="003B19EE" w:rsidRDefault="00796258"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PLAZO DE EJECUCIÓN CONTRACTUAL</w:t>
      </w:r>
    </w:p>
    <w:p w:rsidR="00A36F35" w:rsidRDefault="00A36F35" w:rsidP="003B19EE">
      <w:pPr>
        <w:pStyle w:val="Prrafodelista"/>
        <w:widowControl w:val="0"/>
        <w:spacing w:after="0" w:line="240" w:lineRule="auto"/>
        <w:ind w:left="567"/>
        <w:jc w:val="both"/>
        <w:rPr>
          <w:rFonts w:ascii="Arial" w:hAnsi="Arial" w:cs="Arial"/>
          <w:color w:val="auto"/>
          <w:sz w:val="20"/>
        </w:rPr>
      </w:pPr>
    </w:p>
    <w:p w:rsidR="00796258" w:rsidRPr="00796258" w:rsidRDefault="009721C1" w:rsidP="003B19EE">
      <w:pPr>
        <w:pStyle w:val="Prrafodelista"/>
        <w:widowControl w:val="0"/>
        <w:spacing w:after="0" w:line="240" w:lineRule="auto"/>
        <w:ind w:left="567"/>
        <w:jc w:val="both"/>
        <w:rPr>
          <w:rFonts w:ascii="Arial" w:hAnsi="Arial" w:cs="Arial"/>
          <w:sz w:val="20"/>
        </w:rPr>
      </w:pPr>
      <w:r w:rsidRPr="001136F8">
        <w:rPr>
          <w:rFonts w:ascii="Arial" w:hAnsi="Arial" w:cs="Arial"/>
          <w:color w:val="auto"/>
          <w:sz w:val="20"/>
        </w:rPr>
        <w:t>En aplicación de lo dispuesto en el artículo 1</w:t>
      </w:r>
      <w:r w:rsidR="00796258" w:rsidRPr="001136F8">
        <w:rPr>
          <w:rFonts w:ascii="Arial" w:hAnsi="Arial" w:cs="Arial"/>
          <w:color w:val="auto"/>
          <w:sz w:val="20"/>
        </w:rPr>
        <w:t>2</w:t>
      </w:r>
      <w:r w:rsidR="00903FE7" w:rsidRPr="001136F8">
        <w:rPr>
          <w:rFonts w:ascii="Arial" w:hAnsi="Arial" w:cs="Arial"/>
          <w:color w:val="auto"/>
          <w:sz w:val="20"/>
        </w:rPr>
        <w:t>0</w:t>
      </w:r>
      <w:r w:rsidRPr="001136F8">
        <w:rPr>
          <w:rFonts w:ascii="Arial" w:hAnsi="Arial" w:cs="Arial"/>
          <w:color w:val="auto"/>
          <w:sz w:val="20"/>
        </w:rPr>
        <w:t xml:space="preserve"> del Reglamento, el </w:t>
      </w:r>
      <w:r w:rsidR="00796258" w:rsidRPr="001136F8">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rsidR="00796258" w:rsidRDefault="00796258" w:rsidP="003B19EE">
      <w:pPr>
        <w:pStyle w:val="Prrafodelista"/>
        <w:widowControl w:val="0"/>
        <w:spacing w:after="0" w:line="240" w:lineRule="auto"/>
        <w:ind w:left="567"/>
        <w:jc w:val="both"/>
        <w:rPr>
          <w:rFonts w:ascii="Arial" w:hAnsi="Arial" w:cs="Arial"/>
          <w:sz w:val="20"/>
        </w:rPr>
      </w:pPr>
    </w:p>
    <w:p w:rsidR="00D1765F" w:rsidRPr="00CD5328" w:rsidRDefault="00D1765F" w:rsidP="003B19EE">
      <w:pPr>
        <w:pStyle w:val="Prrafodelista"/>
        <w:widowControl w:val="0"/>
        <w:spacing w:after="0" w:line="240" w:lineRule="auto"/>
        <w:ind w:left="567"/>
        <w:jc w:val="both"/>
        <w:rPr>
          <w:rFonts w:ascii="Arial" w:hAnsi="Arial" w:cs="Arial"/>
          <w:sz w:val="20"/>
        </w:rPr>
      </w:pPr>
    </w:p>
    <w:p w:rsidR="004144BB"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67323A" w:rsidRDefault="00971951" w:rsidP="003B19EE">
      <w:pPr>
        <w:pStyle w:val="Prrafodelista"/>
        <w:widowControl w:val="0"/>
        <w:spacing w:after="0" w:line="240" w:lineRule="auto"/>
        <w:ind w:left="567"/>
        <w:jc w:val="both"/>
        <w:rPr>
          <w:rFonts w:ascii="Arial" w:hAnsi="Arial" w:cs="Arial"/>
          <w:caps/>
          <w:sz w:val="20"/>
        </w:rPr>
      </w:pPr>
    </w:p>
    <w:p w:rsidR="008B0468" w:rsidRPr="008B0468" w:rsidRDefault="008B0468" w:rsidP="003B19EE">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3B19EE">
      <w:pPr>
        <w:pStyle w:val="Prrafodelista"/>
        <w:widowControl w:val="0"/>
        <w:spacing w:after="0" w:line="240" w:lineRule="auto"/>
        <w:ind w:left="567"/>
        <w:jc w:val="both"/>
        <w:rPr>
          <w:rFonts w:ascii="Arial" w:hAnsi="Arial" w:cs="Arial"/>
          <w:sz w:val="20"/>
        </w:rPr>
      </w:pPr>
    </w:p>
    <w:p w:rsidR="005E3FB7" w:rsidRDefault="005E3FB7" w:rsidP="003B19EE">
      <w:pPr>
        <w:pStyle w:val="Prrafodelista"/>
        <w:widowControl w:val="0"/>
        <w:spacing w:after="0" w:line="240" w:lineRule="auto"/>
        <w:ind w:left="567"/>
        <w:jc w:val="both"/>
        <w:rPr>
          <w:rFonts w:ascii="Arial" w:hAnsi="Arial" w:cs="Arial"/>
          <w:sz w:val="20"/>
        </w:rPr>
      </w:pPr>
    </w:p>
    <w:p w:rsidR="004144BB" w:rsidRPr="00CD5328" w:rsidRDefault="004144BB"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4144BB" w:rsidRPr="00CD5328" w:rsidRDefault="004144BB" w:rsidP="00A5726E">
      <w:pPr>
        <w:pStyle w:val="Prrafodelista"/>
        <w:widowControl w:val="0"/>
        <w:spacing w:after="0" w:line="240" w:lineRule="auto"/>
        <w:ind w:left="1134"/>
        <w:jc w:val="both"/>
        <w:rPr>
          <w:rFonts w:ascii="Arial" w:hAnsi="Arial" w:cs="Arial"/>
          <w:sz w:val="20"/>
        </w:rPr>
      </w:pPr>
    </w:p>
    <w:p w:rsidR="00903FE7" w:rsidRPr="00903FE7" w:rsidRDefault="00903FE7" w:rsidP="00A5726E">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rsidR="005E3FB7" w:rsidRDefault="005E3FB7" w:rsidP="00A5726E">
      <w:pPr>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7D1ECA" w:rsidRPr="002B4536" w:rsidTr="00AD6BF2">
        <w:trPr>
          <w:cnfStyle w:val="100000000000"/>
          <w:trHeight w:val="349"/>
        </w:trPr>
        <w:tc>
          <w:tcPr>
            <w:cnfStyle w:val="001000000000"/>
            <w:tcW w:w="7938" w:type="dxa"/>
            <w:vAlign w:val="center"/>
          </w:tcPr>
          <w:p w:rsidR="007D1ECA" w:rsidRPr="002B4536" w:rsidRDefault="007D1ECA" w:rsidP="007D1ECA">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D1ECA" w:rsidRPr="002B4536" w:rsidTr="00AD6BF2">
        <w:trPr>
          <w:trHeight w:val="1449"/>
        </w:trPr>
        <w:tc>
          <w:tcPr>
            <w:cnfStyle w:val="001000000000"/>
            <w:tcW w:w="7938" w:type="dxa"/>
            <w:vAlign w:val="center"/>
          </w:tcPr>
          <w:p w:rsidR="007D1ECA" w:rsidRPr="002B4536" w:rsidRDefault="007D1ECA" w:rsidP="002A64F0">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7D1ECA" w:rsidRDefault="007D1ECA" w:rsidP="00FD3679">
      <w:pPr>
        <w:spacing w:after="0" w:line="240" w:lineRule="auto"/>
        <w:ind w:left="1134"/>
        <w:jc w:val="both"/>
        <w:rPr>
          <w:rFonts w:ascii="Arial" w:hAnsi="Arial" w:cs="Arial"/>
          <w:sz w:val="20"/>
          <w:lang w:val="es-ES"/>
        </w:rPr>
      </w:pPr>
    </w:p>
    <w:p w:rsidR="004C50E2" w:rsidRPr="007D1ECA" w:rsidRDefault="004C50E2" w:rsidP="00FD3679">
      <w:pPr>
        <w:spacing w:after="0" w:line="240" w:lineRule="auto"/>
        <w:ind w:left="1134"/>
        <w:jc w:val="both"/>
        <w:rPr>
          <w:rFonts w:ascii="Arial" w:hAnsi="Arial" w:cs="Arial"/>
          <w:sz w:val="20"/>
          <w:lang w:val="es-ES"/>
        </w:rPr>
      </w:pPr>
    </w:p>
    <w:p w:rsidR="008D408F" w:rsidRPr="00CD5328" w:rsidRDefault="008D408F"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435E53">
      <w:pPr>
        <w:pStyle w:val="Prrafodelista"/>
        <w:widowControl w:val="0"/>
        <w:spacing w:after="0" w:line="240" w:lineRule="auto"/>
        <w:ind w:left="1134"/>
        <w:jc w:val="both"/>
        <w:rPr>
          <w:rFonts w:ascii="Arial" w:hAnsi="Arial" w:cs="Arial"/>
          <w:sz w:val="20"/>
        </w:rPr>
      </w:pPr>
    </w:p>
    <w:p w:rsidR="00AF277B" w:rsidRDefault="00AF277B" w:rsidP="00435E53">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E439A1" w:rsidRDefault="00E439A1" w:rsidP="00435E53">
      <w:pPr>
        <w:pStyle w:val="Prrafodelista"/>
        <w:widowControl w:val="0"/>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FF6F7D" w:rsidRPr="002B4536" w:rsidTr="0033353E">
        <w:trPr>
          <w:cnfStyle w:val="100000000000"/>
          <w:trHeight w:val="352"/>
        </w:trPr>
        <w:tc>
          <w:tcPr>
            <w:cnfStyle w:val="001000000000"/>
            <w:tcW w:w="7938" w:type="dxa"/>
            <w:vAlign w:val="center"/>
          </w:tcPr>
          <w:p w:rsidR="00FF6F7D" w:rsidRPr="002B4536" w:rsidRDefault="00FF6F7D" w:rsidP="00FF6F7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FF6F7D" w:rsidRPr="002B4536" w:rsidTr="0033353E">
        <w:trPr>
          <w:trHeight w:val="20"/>
        </w:trPr>
        <w:tc>
          <w:tcPr>
            <w:cnfStyle w:val="001000000000"/>
            <w:tcW w:w="7938" w:type="dxa"/>
            <w:vAlign w:val="center"/>
          </w:tcPr>
          <w:p w:rsidR="0033353E" w:rsidRDefault="00FF6F7D">
            <w:pPr>
              <w:widowControl w:val="0"/>
              <w:spacing w:after="0" w:line="240" w:lineRule="auto"/>
              <w:ind w:left="34"/>
              <w:jc w:val="both"/>
              <w:rPr>
                <w:rFonts w:ascii="Arial" w:hAnsi="Arial" w:cs="Arial"/>
                <w:b w:val="0"/>
                <w:i/>
                <w:color w:val="0000FF"/>
                <w:sz w:val="19"/>
                <w:szCs w:val="19"/>
                <w:lang w:val="es-ES_tradnl"/>
              </w:rPr>
            </w:pPr>
            <w:r w:rsidRPr="00B5091F">
              <w:rPr>
                <w:rFonts w:ascii="Arial" w:hAnsi="Arial" w:cs="Arial"/>
                <w:b w:val="0"/>
                <w:i/>
                <w:color w:val="0000FF"/>
                <w:sz w:val="19"/>
                <w:szCs w:val="19"/>
                <w:lang w:val="es-ES_tradnl"/>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rsidR="00FF6F7D" w:rsidRPr="002B4536" w:rsidRDefault="00FF6F7D">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w:t>
            </w:r>
          </w:p>
        </w:tc>
      </w:tr>
    </w:tbl>
    <w:p w:rsidR="00FF6F7D" w:rsidRDefault="00FF6F7D" w:rsidP="00AF277B">
      <w:pPr>
        <w:pStyle w:val="Prrafodelista"/>
        <w:widowControl w:val="0"/>
        <w:spacing w:after="0" w:line="240" w:lineRule="auto"/>
        <w:ind w:left="1134"/>
        <w:jc w:val="both"/>
        <w:rPr>
          <w:rFonts w:ascii="Arial" w:hAnsi="Arial" w:cs="Arial"/>
          <w:sz w:val="20"/>
          <w:lang w:val="es-ES"/>
        </w:rPr>
      </w:pPr>
    </w:p>
    <w:p w:rsidR="004A099E" w:rsidRPr="00FF6F7D" w:rsidRDefault="004A099E" w:rsidP="00AF277B">
      <w:pPr>
        <w:pStyle w:val="Prrafodelista"/>
        <w:widowControl w:val="0"/>
        <w:spacing w:after="0" w:line="240" w:lineRule="auto"/>
        <w:ind w:left="1134"/>
        <w:jc w:val="both"/>
        <w:rPr>
          <w:rFonts w:ascii="Arial" w:hAnsi="Arial" w:cs="Arial"/>
          <w:sz w:val="20"/>
          <w:lang w:val="es-ES"/>
        </w:rPr>
      </w:pPr>
    </w:p>
    <w:p w:rsidR="008B0468" w:rsidRDefault="008B0468" w:rsidP="00113BD7">
      <w:pPr>
        <w:pStyle w:val="Prrafodelista"/>
        <w:widowControl w:val="0"/>
        <w:numPr>
          <w:ilvl w:val="2"/>
          <w:numId w:val="14"/>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Pr="008C05FC" w:rsidRDefault="000E55E6" w:rsidP="000E55E6">
      <w:pPr>
        <w:pStyle w:val="Prrafodelista"/>
        <w:widowControl w:val="0"/>
        <w:spacing w:after="0" w:line="240" w:lineRule="auto"/>
        <w:ind w:left="1134"/>
        <w:jc w:val="both"/>
        <w:rPr>
          <w:rFonts w:ascii="Arial" w:hAnsi="Arial" w:cs="Arial"/>
          <w:color w:val="auto"/>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8C05FC">
        <w:rPr>
          <w:rFonts w:ascii="Arial" w:hAnsi="Arial" w:cs="Arial"/>
          <w:color w:val="auto"/>
          <w:sz w:val="20"/>
        </w:rPr>
        <w:t>presenta</w:t>
      </w:r>
      <w:r w:rsidR="00FD60D1" w:rsidRPr="008C05FC">
        <w:rPr>
          <w:rFonts w:ascii="Arial" w:hAnsi="Arial" w:cs="Arial"/>
          <w:color w:val="auto"/>
          <w:sz w:val="20"/>
        </w:rPr>
        <w:t>r</w:t>
      </w:r>
      <w:r w:rsidRPr="008C05FC">
        <w:rPr>
          <w:rFonts w:ascii="Arial" w:hAnsi="Arial" w:cs="Arial"/>
          <w:color w:val="auto"/>
          <w:sz w:val="20"/>
        </w:rPr>
        <w:t xml:space="preserve"> una garantía emitida por idéntico monto conforme a lo estipulado en el artículo 1</w:t>
      </w:r>
      <w:r w:rsidR="00EE2DE2" w:rsidRPr="008C05FC">
        <w:rPr>
          <w:rFonts w:ascii="Arial" w:hAnsi="Arial" w:cs="Arial"/>
          <w:color w:val="auto"/>
          <w:sz w:val="20"/>
        </w:rPr>
        <w:t>29</w:t>
      </w:r>
      <w:r w:rsidRPr="008C05FC">
        <w:rPr>
          <w:rFonts w:ascii="Arial" w:hAnsi="Arial" w:cs="Arial"/>
          <w:color w:val="auto"/>
          <w:sz w:val="20"/>
        </w:rPr>
        <w:t xml:space="preserve"> del Reglamento. La presentación de esta garantía no puede ser exceptuada en ningún caso.</w:t>
      </w:r>
    </w:p>
    <w:p w:rsidR="00FD60D1" w:rsidRDefault="00FD60D1" w:rsidP="000E55E6">
      <w:pPr>
        <w:pStyle w:val="Prrafodelista"/>
        <w:widowControl w:val="0"/>
        <w:spacing w:after="0" w:line="240" w:lineRule="auto"/>
        <w:ind w:left="1134"/>
        <w:jc w:val="both"/>
        <w:rPr>
          <w:rFonts w:ascii="Arial" w:hAnsi="Arial" w:cs="Arial"/>
          <w:sz w:val="20"/>
        </w:rPr>
      </w:pPr>
    </w:p>
    <w:p w:rsidR="00011211" w:rsidRDefault="00011211" w:rsidP="000E55E6">
      <w:pPr>
        <w:pStyle w:val="Prrafodelista"/>
        <w:widowControl w:val="0"/>
        <w:spacing w:after="0" w:line="240" w:lineRule="auto"/>
        <w:ind w:left="1134"/>
        <w:jc w:val="both"/>
        <w:rPr>
          <w:rFonts w:ascii="Arial" w:hAnsi="Arial" w:cs="Arial"/>
          <w:sz w:val="20"/>
        </w:rPr>
      </w:pPr>
    </w:p>
    <w:p w:rsidR="004144BB" w:rsidRPr="00C238A3"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A36F35" w:rsidRDefault="00A36F35" w:rsidP="003B19EE">
      <w:pPr>
        <w:pStyle w:val="Prrafodelista"/>
        <w:widowControl w:val="0"/>
        <w:spacing w:after="0" w:line="240" w:lineRule="auto"/>
        <w:ind w:left="567" w:firstLine="11"/>
        <w:jc w:val="both"/>
        <w:rPr>
          <w:rFonts w:ascii="Arial" w:hAnsi="Arial" w:cs="Arial"/>
          <w:sz w:val="20"/>
          <w:lang w:val="es-ES"/>
        </w:rPr>
      </w:pPr>
    </w:p>
    <w:p w:rsidR="004144BB" w:rsidRDefault="00174D5D" w:rsidP="003B19EE">
      <w:pPr>
        <w:pStyle w:val="Prrafodelista"/>
        <w:widowControl w:val="0"/>
        <w:spacing w:after="0" w:line="240" w:lineRule="auto"/>
        <w:ind w:left="567" w:firstLine="11"/>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011211" w:rsidRPr="00CD5328" w:rsidRDefault="00011211" w:rsidP="003B19EE">
      <w:pPr>
        <w:pStyle w:val="Prrafodelista"/>
        <w:widowControl w:val="0"/>
        <w:spacing w:after="0" w:line="240" w:lineRule="auto"/>
        <w:ind w:left="567" w:firstLine="11"/>
        <w:jc w:val="both"/>
        <w:rPr>
          <w:rFonts w:ascii="Arial" w:hAnsi="Arial" w:cs="Arial"/>
          <w:sz w:val="20"/>
          <w:lang w:val="es-ES"/>
        </w:rPr>
      </w:pPr>
    </w:p>
    <w:tbl>
      <w:tblPr>
        <w:tblStyle w:val="GridTable1LightAccent5"/>
        <w:tblW w:w="8505" w:type="dxa"/>
        <w:tblInd w:w="562" w:type="dxa"/>
        <w:tblLook w:val="04A0"/>
      </w:tblPr>
      <w:tblGrid>
        <w:gridCol w:w="8505"/>
      </w:tblGrid>
      <w:tr w:rsidR="008F3DFD" w:rsidRPr="002B4536" w:rsidTr="002E03B0">
        <w:trPr>
          <w:cnfStyle w:val="100000000000"/>
          <w:trHeight w:val="349"/>
        </w:trPr>
        <w:tc>
          <w:tcPr>
            <w:cnfStyle w:val="001000000000"/>
            <w:tcW w:w="8505" w:type="dxa"/>
            <w:vAlign w:val="center"/>
          </w:tcPr>
          <w:p w:rsidR="008F3DFD" w:rsidRPr="002B4536" w:rsidRDefault="008F3DFD" w:rsidP="008F3DF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3DFD" w:rsidRPr="002B4536" w:rsidTr="00E439A1">
        <w:trPr>
          <w:trHeight w:val="1033"/>
        </w:trPr>
        <w:tc>
          <w:tcPr>
            <w:cnfStyle w:val="001000000000"/>
            <w:tcW w:w="8505" w:type="dxa"/>
            <w:vAlign w:val="center"/>
          </w:tcPr>
          <w:p w:rsidR="008F3DFD" w:rsidRPr="002B4536" w:rsidRDefault="008F3DFD" w:rsidP="008F3DF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8F3DFD" w:rsidRPr="00CD5328" w:rsidRDefault="008F3DFD" w:rsidP="008F3DFD">
      <w:pPr>
        <w:pStyle w:val="Prrafodelista"/>
        <w:widowControl w:val="0"/>
        <w:spacing w:after="0" w:line="240" w:lineRule="auto"/>
        <w:ind w:left="426"/>
        <w:jc w:val="both"/>
        <w:rPr>
          <w:rFonts w:ascii="Arial" w:hAnsi="Arial" w:cs="Arial"/>
          <w:sz w:val="20"/>
          <w:lang w:val="es-ES"/>
        </w:rPr>
      </w:pPr>
    </w:p>
    <w:tbl>
      <w:tblPr>
        <w:tblStyle w:val="GridTable1Light"/>
        <w:tblW w:w="8505" w:type="dxa"/>
        <w:tblInd w:w="562" w:type="dxa"/>
        <w:tblLook w:val="04A0"/>
      </w:tblPr>
      <w:tblGrid>
        <w:gridCol w:w="8505"/>
      </w:tblGrid>
      <w:tr w:rsidR="008F3DFD" w:rsidTr="002E03B0">
        <w:trPr>
          <w:cnfStyle w:val="100000000000"/>
          <w:trHeight w:val="321"/>
        </w:trPr>
        <w:tc>
          <w:tcPr>
            <w:cnfStyle w:val="001000000000"/>
            <w:tcW w:w="8505" w:type="dxa"/>
            <w:vAlign w:val="center"/>
          </w:tcPr>
          <w:p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8F3DFD" w:rsidTr="002E03B0">
        <w:trPr>
          <w:trHeight w:val="958"/>
        </w:trPr>
        <w:tc>
          <w:tcPr>
            <w:cnfStyle w:val="001000000000"/>
            <w:tcW w:w="8505" w:type="dxa"/>
            <w:vAlign w:val="center"/>
          </w:tcPr>
          <w:p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C95A6E" w:rsidRPr="00C95A6E" w:rsidRDefault="00C95A6E" w:rsidP="00AE7C5A">
      <w:pPr>
        <w:pStyle w:val="Prrafodelista"/>
        <w:widowControl w:val="0"/>
        <w:spacing w:after="0" w:line="240" w:lineRule="auto"/>
        <w:ind w:left="567"/>
        <w:jc w:val="both"/>
        <w:rPr>
          <w:rFonts w:ascii="Arial" w:hAnsi="Arial" w:cs="Arial"/>
          <w:sz w:val="20"/>
          <w:lang w:val="es-ES"/>
        </w:rPr>
      </w:pPr>
    </w:p>
    <w:p w:rsidR="004144BB" w:rsidRPr="00CD5328" w:rsidRDefault="004144BB" w:rsidP="00AE7C5A">
      <w:pPr>
        <w:pStyle w:val="Prrafodelista"/>
        <w:widowControl w:val="0"/>
        <w:spacing w:after="0" w:line="240" w:lineRule="auto"/>
        <w:ind w:left="567"/>
        <w:jc w:val="both"/>
        <w:rPr>
          <w:rFonts w:ascii="Arial" w:hAnsi="Arial" w:cs="Arial"/>
          <w:sz w:val="20"/>
        </w:rPr>
      </w:pPr>
    </w:p>
    <w:p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EJECUCIÓN DE </w:t>
      </w:r>
      <w:r w:rsidR="009A4B81" w:rsidRPr="003B19EE">
        <w:rPr>
          <w:rFonts w:ascii="Arial" w:hAnsi="Arial" w:cs="Arial"/>
          <w:b/>
          <w:caps/>
          <w:sz w:val="20"/>
        </w:rPr>
        <w:t>GARANTÍAS</w:t>
      </w:r>
    </w:p>
    <w:p w:rsidR="004144BB" w:rsidRPr="00CD5328" w:rsidRDefault="004144BB" w:rsidP="00AE7C5A">
      <w:pPr>
        <w:pStyle w:val="Prrafodelista"/>
        <w:widowControl w:val="0"/>
        <w:spacing w:after="0" w:line="240" w:lineRule="auto"/>
        <w:ind w:left="567"/>
        <w:jc w:val="both"/>
        <w:rPr>
          <w:rFonts w:ascii="Arial" w:hAnsi="Arial" w:cs="Arial"/>
          <w:sz w:val="20"/>
        </w:rPr>
      </w:pPr>
    </w:p>
    <w:p w:rsidR="004144BB" w:rsidRPr="00587C94" w:rsidRDefault="004144BB" w:rsidP="00AE7C5A">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w:t>
      </w:r>
      <w:r w:rsidR="00E052EA" w:rsidRPr="008C05FC">
        <w:rPr>
          <w:rFonts w:ascii="Arial" w:hAnsi="Arial" w:cs="Arial"/>
          <w:color w:val="auto"/>
          <w:sz w:val="20"/>
          <w:lang w:val="es-ES"/>
        </w:rPr>
        <w:t>puede solicitar la ejecución de las gar</w:t>
      </w:r>
      <w:r w:rsidRPr="008C05FC">
        <w:rPr>
          <w:rFonts w:ascii="Arial" w:hAnsi="Arial" w:cs="Arial"/>
          <w:color w:val="auto"/>
          <w:sz w:val="20"/>
          <w:lang w:val="es-ES"/>
        </w:rPr>
        <w:t>antías conforme a l</w:t>
      </w:r>
      <w:r w:rsidR="00E052EA" w:rsidRPr="008C05FC">
        <w:rPr>
          <w:rFonts w:ascii="Arial" w:hAnsi="Arial" w:cs="Arial"/>
          <w:color w:val="auto"/>
          <w:sz w:val="20"/>
          <w:lang w:val="es-ES"/>
        </w:rPr>
        <w:t>o</w:t>
      </w:r>
      <w:r w:rsidRPr="008C05FC">
        <w:rPr>
          <w:rFonts w:ascii="Arial" w:hAnsi="Arial" w:cs="Arial"/>
          <w:color w:val="auto"/>
          <w:sz w:val="20"/>
          <w:lang w:val="es-ES"/>
        </w:rPr>
        <w:t>s</w:t>
      </w:r>
      <w:r w:rsidR="00E052EA" w:rsidRPr="008C05FC">
        <w:rPr>
          <w:rFonts w:ascii="Arial" w:hAnsi="Arial" w:cs="Arial"/>
          <w:color w:val="auto"/>
          <w:sz w:val="20"/>
          <w:lang w:val="es-ES"/>
        </w:rPr>
        <w:t xml:space="preserve"> supuestos</w:t>
      </w:r>
      <w:r w:rsidRPr="008C05FC">
        <w:rPr>
          <w:rFonts w:ascii="Arial" w:hAnsi="Arial" w:cs="Arial"/>
          <w:color w:val="auto"/>
          <w:sz w:val="20"/>
          <w:lang w:val="es-ES"/>
        </w:rPr>
        <w:t xml:space="preserve"> contemplad</w:t>
      </w:r>
      <w:r w:rsidR="00E052EA" w:rsidRPr="008C05FC">
        <w:rPr>
          <w:rFonts w:ascii="Arial" w:hAnsi="Arial" w:cs="Arial"/>
          <w:color w:val="auto"/>
          <w:sz w:val="20"/>
          <w:lang w:val="es-ES"/>
        </w:rPr>
        <w:t>o</w:t>
      </w:r>
      <w:r w:rsidRPr="008C05FC">
        <w:rPr>
          <w:rFonts w:ascii="Arial" w:hAnsi="Arial" w:cs="Arial"/>
          <w:color w:val="auto"/>
          <w:sz w:val="20"/>
          <w:lang w:val="es-ES"/>
        </w:rPr>
        <w:t>s en el artículo 1</w:t>
      </w:r>
      <w:r w:rsidR="000363FE" w:rsidRPr="008C05FC">
        <w:rPr>
          <w:rFonts w:ascii="Arial" w:hAnsi="Arial" w:cs="Arial"/>
          <w:color w:val="auto"/>
          <w:sz w:val="20"/>
          <w:lang w:val="es-ES"/>
        </w:rPr>
        <w:t>3</w:t>
      </w:r>
      <w:r w:rsidR="005C6E8A" w:rsidRPr="008C05FC">
        <w:rPr>
          <w:rFonts w:ascii="Arial" w:hAnsi="Arial" w:cs="Arial"/>
          <w:color w:val="auto"/>
          <w:sz w:val="20"/>
          <w:lang w:val="es-ES"/>
        </w:rPr>
        <w:t>1</w:t>
      </w:r>
      <w:r w:rsidRPr="008C05FC">
        <w:rPr>
          <w:rFonts w:ascii="Arial" w:hAnsi="Arial" w:cs="Arial"/>
          <w:color w:val="auto"/>
          <w:sz w:val="20"/>
          <w:lang w:val="es-ES"/>
        </w:rPr>
        <w:t xml:space="preserve"> </w:t>
      </w:r>
      <w:r w:rsidRPr="00587C94">
        <w:rPr>
          <w:rFonts w:ascii="Arial" w:hAnsi="Arial" w:cs="Arial"/>
          <w:sz w:val="20"/>
          <w:lang w:val="es-ES"/>
        </w:rPr>
        <w:t>del Reglamento.</w:t>
      </w:r>
    </w:p>
    <w:p w:rsidR="004F2CF5" w:rsidRPr="00CD5328" w:rsidRDefault="004F2CF5" w:rsidP="00AE7C5A">
      <w:pPr>
        <w:pStyle w:val="Prrafodelista"/>
        <w:widowControl w:val="0"/>
        <w:spacing w:after="0" w:line="240" w:lineRule="auto"/>
        <w:ind w:left="567"/>
        <w:jc w:val="both"/>
        <w:rPr>
          <w:rFonts w:ascii="Arial" w:hAnsi="Arial" w:cs="Arial"/>
          <w:sz w:val="20"/>
        </w:rPr>
      </w:pPr>
    </w:p>
    <w:p w:rsidR="004F2CF5" w:rsidRPr="00CD5328" w:rsidRDefault="004F2CF5" w:rsidP="00AE7C5A">
      <w:pPr>
        <w:pStyle w:val="Prrafodelista"/>
        <w:widowControl w:val="0"/>
        <w:spacing w:after="0" w:line="240" w:lineRule="auto"/>
        <w:ind w:left="567"/>
        <w:jc w:val="both"/>
        <w:rPr>
          <w:rFonts w:ascii="Arial" w:hAnsi="Arial" w:cs="Arial"/>
          <w:sz w:val="20"/>
        </w:rPr>
      </w:pPr>
    </w:p>
    <w:p w:rsidR="001230D9" w:rsidRPr="003B19EE" w:rsidRDefault="001230D9"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ADELANTOS</w:t>
      </w:r>
    </w:p>
    <w:p w:rsidR="001230D9" w:rsidRPr="00CD5328" w:rsidRDefault="001230D9" w:rsidP="00AE7C5A">
      <w:pPr>
        <w:pStyle w:val="Prrafodelista"/>
        <w:widowControl w:val="0"/>
        <w:spacing w:after="0" w:line="240" w:lineRule="auto"/>
        <w:ind w:left="567"/>
        <w:jc w:val="both"/>
        <w:rPr>
          <w:rFonts w:ascii="Arial" w:hAnsi="Arial" w:cs="Arial"/>
          <w:sz w:val="20"/>
        </w:rPr>
      </w:pPr>
    </w:p>
    <w:p w:rsidR="001230D9" w:rsidRDefault="001230D9" w:rsidP="00AE7C5A">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A044B5" w:rsidRDefault="00A044B5" w:rsidP="00AE7C5A">
      <w:pPr>
        <w:pStyle w:val="Estiloparrafo2"/>
        <w:ind w:left="567"/>
      </w:pPr>
    </w:p>
    <w:p w:rsidR="00A044B5" w:rsidRPr="00D032FE" w:rsidRDefault="00A044B5" w:rsidP="00AE7C5A">
      <w:pPr>
        <w:pStyle w:val="Estiloparrafo2"/>
        <w:ind w:left="567"/>
      </w:pPr>
    </w:p>
    <w:p w:rsidR="00F9595F"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PENALIDADES </w:t>
      </w:r>
    </w:p>
    <w:p w:rsidR="00F9595F" w:rsidRPr="00BC1EB3" w:rsidRDefault="00F9595F" w:rsidP="00BC1EB3">
      <w:pPr>
        <w:pStyle w:val="Estilonum"/>
        <w:numPr>
          <w:ilvl w:val="0"/>
          <w:numId w:val="0"/>
        </w:numPr>
        <w:ind w:left="567"/>
        <w:rPr>
          <w:b w:val="0"/>
        </w:rPr>
      </w:pPr>
    </w:p>
    <w:p w:rsidR="00F909F7" w:rsidRPr="004F2AAA"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503FE0">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rsidR="00F909F7" w:rsidRPr="00506253" w:rsidRDefault="00F909F7" w:rsidP="00F909F7">
      <w:pPr>
        <w:pStyle w:val="Prrafodelista"/>
        <w:widowControl w:val="0"/>
        <w:spacing w:after="0" w:line="240" w:lineRule="auto"/>
        <w:ind w:left="1134"/>
        <w:jc w:val="both"/>
        <w:rPr>
          <w:rFonts w:ascii="Arial" w:hAnsi="Arial" w:cs="Arial"/>
          <w:color w:val="auto"/>
          <w:sz w:val="20"/>
        </w:rPr>
      </w:pPr>
    </w:p>
    <w:p w:rsidR="00F909F7" w:rsidRPr="00D65BC4"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D65BC4">
        <w:rPr>
          <w:rFonts w:ascii="Arial" w:hAnsi="Arial" w:cs="Arial"/>
          <w:b/>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5E3FB7">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INCUMPLIMIENTO DEL CONTRATO</w:t>
      </w:r>
    </w:p>
    <w:p w:rsidR="004144BB" w:rsidRPr="00CD5328" w:rsidRDefault="004144BB" w:rsidP="00D65BC4">
      <w:pPr>
        <w:pStyle w:val="Prrafodelista"/>
        <w:widowControl w:val="0"/>
        <w:spacing w:after="0" w:line="240" w:lineRule="auto"/>
        <w:ind w:left="567"/>
        <w:jc w:val="both"/>
        <w:rPr>
          <w:rFonts w:ascii="Arial" w:hAnsi="Arial" w:cs="Arial"/>
          <w:sz w:val="20"/>
        </w:rPr>
      </w:pPr>
    </w:p>
    <w:p w:rsidR="004144BB" w:rsidRDefault="001D1DDD" w:rsidP="00D65BC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y </w:t>
      </w:r>
      <w:r w:rsidR="004144BB" w:rsidRPr="00503FE0">
        <w:rPr>
          <w:color w:val="auto"/>
        </w:rPr>
        <w:t>1</w:t>
      </w:r>
      <w:r w:rsidR="007B053C" w:rsidRPr="00503FE0">
        <w:rPr>
          <w:color w:val="auto"/>
        </w:rPr>
        <w:t>3</w:t>
      </w:r>
      <w:r w:rsidR="00BF032B" w:rsidRPr="00503FE0">
        <w:rPr>
          <w:color w:val="auto"/>
        </w:rPr>
        <w:t>5</w:t>
      </w:r>
      <w:r w:rsidR="004144BB" w:rsidRPr="00503FE0">
        <w:rPr>
          <w:color w:val="auto"/>
        </w:rPr>
        <w:t xml:space="preserve"> d</w:t>
      </w:r>
      <w:r w:rsidR="004144BB" w:rsidRPr="00CD5328">
        <w:t>el Reglamento.</w:t>
      </w:r>
    </w:p>
    <w:p w:rsidR="00982DC2" w:rsidRDefault="00982DC2" w:rsidP="00D65BC4">
      <w:pPr>
        <w:pStyle w:val="Estiloparrafo2"/>
        <w:ind w:left="567"/>
      </w:pPr>
    </w:p>
    <w:p w:rsidR="00CD333B" w:rsidRPr="00CD5328" w:rsidRDefault="00CD333B" w:rsidP="00D65BC4">
      <w:pPr>
        <w:pStyle w:val="Estiloparrafo2"/>
        <w:ind w:left="567"/>
      </w:pPr>
    </w:p>
    <w:p w:rsidR="00CD333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PAGOS</w:t>
      </w:r>
    </w:p>
    <w:p w:rsidR="00CD333B" w:rsidRDefault="00CD333B" w:rsidP="00D65BC4">
      <w:pPr>
        <w:pStyle w:val="Estilonum"/>
        <w:numPr>
          <w:ilvl w:val="0"/>
          <w:numId w:val="0"/>
        </w:numPr>
        <w:ind w:left="567"/>
      </w:pPr>
    </w:p>
    <w:p w:rsidR="00CD333B" w:rsidRDefault="00CD333B" w:rsidP="00D65BC4">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w:t>
      </w:r>
      <w:r w:rsidRPr="00503FE0">
        <w:rPr>
          <w:b w:val="0"/>
          <w:caps w:val="0"/>
          <w:color w:val="auto"/>
          <w:lang w:eastAsia="es-ES"/>
        </w:rPr>
        <w:t>pago se realiza después de ejecutada la respectiva prestación, pudiendo contemplarse pagos a cuenta</w:t>
      </w:r>
      <w:r w:rsidR="005118A1" w:rsidRPr="00503FE0">
        <w:rPr>
          <w:b w:val="0"/>
          <w:caps w:val="0"/>
          <w:color w:val="auto"/>
          <w:lang w:eastAsia="es-ES"/>
        </w:rPr>
        <w:t>, según la forma establecida en la sección específica de las bases o en el contrato</w:t>
      </w:r>
      <w:r w:rsidRPr="00503FE0">
        <w:rPr>
          <w:b w:val="0"/>
          <w:caps w:val="0"/>
          <w:color w:val="auto"/>
          <w:lang w:eastAsia="es-ES"/>
        </w:rPr>
        <w:t>.</w:t>
      </w:r>
      <w:r w:rsidRPr="00CD333B">
        <w:rPr>
          <w:b w:val="0"/>
          <w:caps w:val="0"/>
          <w:color w:val="auto"/>
          <w:lang w:eastAsia="es-ES"/>
        </w:rPr>
        <w:t xml:space="preserve"> </w:t>
      </w:r>
    </w:p>
    <w:p w:rsidR="00CD333B" w:rsidRPr="00CD333B" w:rsidRDefault="00CD333B" w:rsidP="00D65BC4">
      <w:pPr>
        <w:pStyle w:val="Estilonum"/>
        <w:numPr>
          <w:ilvl w:val="0"/>
          <w:numId w:val="0"/>
        </w:numPr>
        <w:ind w:left="567"/>
        <w:rPr>
          <w:b w:val="0"/>
          <w:color w:val="auto"/>
        </w:rPr>
      </w:pPr>
    </w:p>
    <w:p w:rsidR="004144BB" w:rsidRPr="00880FCA" w:rsidRDefault="00CD333B" w:rsidP="00D65BC4">
      <w:pPr>
        <w:spacing w:after="0" w:line="240" w:lineRule="auto"/>
        <w:ind w:left="567"/>
        <w:jc w:val="both"/>
        <w:rPr>
          <w:rFonts w:ascii="Arial" w:hAnsi="Arial" w:cs="Arial"/>
          <w:color w:val="auto"/>
          <w:sz w:val="20"/>
          <w:lang w:val="es-ES"/>
        </w:rPr>
      </w:pPr>
      <w:r w:rsidRPr="00880FCA">
        <w:rPr>
          <w:rFonts w:ascii="Arial" w:hAnsi="Arial" w:cs="Arial"/>
          <w:color w:val="auto"/>
          <w:sz w:val="20"/>
          <w:lang w:val="es-ES"/>
        </w:rPr>
        <w:t xml:space="preserve">La Entidad </w:t>
      </w:r>
      <w:r w:rsidR="00370BEB" w:rsidRPr="00880FCA">
        <w:rPr>
          <w:rFonts w:ascii="Arial" w:hAnsi="Arial" w:cs="Arial"/>
          <w:color w:val="auto"/>
          <w:sz w:val="20"/>
          <w:lang w:val="es-ES"/>
        </w:rPr>
        <w:t>debe</w:t>
      </w:r>
      <w:r w:rsidRPr="00880FCA">
        <w:rPr>
          <w:rFonts w:ascii="Arial" w:hAnsi="Arial" w:cs="Arial"/>
          <w:color w:val="auto"/>
          <w:sz w:val="20"/>
          <w:lang w:val="es-ES"/>
        </w:rPr>
        <w:t xml:space="preserve"> </w:t>
      </w:r>
      <w:r w:rsidR="00370BEB" w:rsidRPr="00880FCA">
        <w:rPr>
          <w:rFonts w:ascii="Arial" w:hAnsi="Arial" w:cs="Arial"/>
          <w:color w:val="auto"/>
          <w:sz w:val="20"/>
          <w:lang w:val="es-ES"/>
        </w:rPr>
        <w:t xml:space="preserve">pagar </w:t>
      </w:r>
      <w:r w:rsidRPr="00880FCA">
        <w:rPr>
          <w:rFonts w:ascii="Arial" w:hAnsi="Arial" w:cs="Arial"/>
          <w:color w:val="auto"/>
          <w:sz w:val="20"/>
          <w:lang w:val="es-ES"/>
        </w:rPr>
        <w:t>las contraprestaciones pactadas a favor del contratista dentro de los quince (15) días calendario</w:t>
      </w:r>
      <w:r w:rsidR="00F947C8" w:rsidRPr="00880FCA">
        <w:rPr>
          <w:rFonts w:ascii="Arial" w:hAnsi="Arial" w:cs="Arial"/>
          <w:color w:val="auto"/>
          <w:sz w:val="20"/>
          <w:lang w:val="es-ES"/>
        </w:rPr>
        <w:t>s</w:t>
      </w:r>
      <w:r w:rsidRPr="00880FCA">
        <w:rPr>
          <w:rFonts w:ascii="Arial" w:hAnsi="Arial" w:cs="Arial"/>
          <w:color w:val="auto"/>
          <w:sz w:val="20"/>
          <w:lang w:val="es-ES"/>
        </w:rPr>
        <w:t xml:space="preserve"> siguientes a la conformidad de los </w:t>
      </w:r>
      <w:r w:rsidR="00FF47FF" w:rsidRPr="00880FCA">
        <w:rPr>
          <w:rFonts w:ascii="Arial" w:hAnsi="Arial" w:cs="Arial"/>
          <w:color w:val="auto"/>
          <w:sz w:val="20"/>
          <w:lang w:val="es-ES"/>
        </w:rPr>
        <w:t>servicios</w:t>
      </w:r>
      <w:r w:rsidR="009C45C1" w:rsidRPr="00880FCA">
        <w:rPr>
          <w:rFonts w:ascii="Arial" w:hAnsi="Arial" w:cs="Arial"/>
          <w:color w:val="auto"/>
          <w:sz w:val="20"/>
          <w:lang w:val="es-ES"/>
        </w:rPr>
        <w:t>,</w:t>
      </w:r>
      <w:r w:rsidRPr="00880FCA">
        <w:rPr>
          <w:rFonts w:ascii="Arial" w:hAnsi="Arial" w:cs="Arial"/>
          <w:color w:val="auto"/>
          <w:sz w:val="20"/>
          <w:lang w:val="es-ES"/>
        </w:rPr>
        <w:t xml:space="preserve"> siempre que se verifiquen las condiciones establecidas en el contrato para ello</w:t>
      </w:r>
      <w:r w:rsidR="00F947C8" w:rsidRPr="00880FCA">
        <w:rPr>
          <w:rFonts w:ascii="Arial" w:hAnsi="Arial" w:cs="Arial"/>
          <w:color w:val="auto"/>
          <w:sz w:val="20"/>
          <w:lang w:val="es-ES"/>
        </w:rPr>
        <w:t>. L</w:t>
      </w:r>
      <w:r w:rsidR="004144BB" w:rsidRPr="00880FCA">
        <w:rPr>
          <w:rFonts w:ascii="Arial" w:hAnsi="Arial" w:cs="Arial"/>
          <w:color w:val="auto"/>
          <w:sz w:val="20"/>
          <w:lang w:val="es-ES"/>
        </w:rPr>
        <w:t xml:space="preserve">a conformidad </w:t>
      </w:r>
      <w:r w:rsidR="0005220D" w:rsidRPr="00880FCA">
        <w:rPr>
          <w:rFonts w:ascii="Arial" w:hAnsi="Arial" w:cs="Arial"/>
          <w:color w:val="auto"/>
          <w:sz w:val="20"/>
          <w:lang w:val="es-ES"/>
        </w:rPr>
        <w:t xml:space="preserve">se emite en un </w:t>
      </w:r>
      <w:r w:rsidR="004144BB" w:rsidRPr="00880FCA">
        <w:rPr>
          <w:rFonts w:ascii="Arial" w:hAnsi="Arial" w:cs="Arial"/>
          <w:color w:val="auto"/>
          <w:sz w:val="20"/>
          <w:lang w:val="es-ES"/>
        </w:rPr>
        <w:t xml:space="preserve">plazo </w:t>
      </w:r>
      <w:r w:rsidR="005D4FA3" w:rsidRPr="00880FCA">
        <w:rPr>
          <w:rFonts w:ascii="Arial" w:hAnsi="Arial" w:cs="Arial"/>
          <w:color w:val="auto"/>
          <w:sz w:val="20"/>
          <w:lang w:val="es-ES"/>
        </w:rPr>
        <w:t>máximo</w:t>
      </w:r>
      <w:r w:rsidR="004144BB" w:rsidRPr="00880FCA">
        <w:rPr>
          <w:rFonts w:ascii="Arial" w:hAnsi="Arial" w:cs="Arial"/>
          <w:color w:val="auto"/>
          <w:sz w:val="20"/>
          <w:lang w:val="es-ES"/>
        </w:rPr>
        <w:t xml:space="preserve"> de </w:t>
      </w:r>
      <w:r w:rsidR="00D47A14" w:rsidRPr="00880FCA">
        <w:rPr>
          <w:rFonts w:ascii="Arial" w:hAnsi="Arial" w:cs="Arial"/>
          <w:color w:val="auto"/>
          <w:sz w:val="20"/>
          <w:lang w:val="es-ES"/>
        </w:rPr>
        <w:t>veinte</w:t>
      </w:r>
      <w:r w:rsidR="004144BB" w:rsidRPr="00880FCA">
        <w:rPr>
          <w:rFonts w:ascii="Arial" w:hAnsi="Arial" w:cs="Arial"/>
          <w:color w:val="auto"/>
          <w:sz w:val="20"/>
          <w:lang w:val="es-ES"/>
        </w:rPr>
        <w:t xml:space="preserve"> (</w:t>
      </w:r>
      <w:r w:rsidR="00D47A14" w:rsidRPr="00880FCA">
        <w:rPr>
          <w:rFonts w:ascii="Arial" w:hAnsi="Arial" w:cs="Arial"/>
          <w:color w:val="auto"/>
          <w:sz w:val="20"/>
          <w:lang w:val="es-ES"/>
        </w:rPr>
        <w:t>2</w:t>
      </w:r>
      <w:r w:rsidR="004144BB" w:rsidRPr="00880FCA">
        <w:rPr>
          <w:rFonts w:ascii="Arial" w:hAnsi="Arial" w:cs="Arial"/>
          <w:color w:val="auto"/>
          <w:sz w:val="20"/>
          <w:lang w:val="es-ES"/>
        </w:rPr>
        <w:t xml:space="preserve">0) días </w:t>
      </w:r>
      <w:r w:rsidR="005D4FA3" w:rsidRPr="00880FCA">
        <w:rPr>
          <w:rFonts w:ascii="Arial" w:hAnsi="Arial" w:cs="Arial"/>
          <w:color w:val="auto"/>
          <w:sz w:val="20"/>
          <w:lang w:val="es-ES"/>
        </w:rPr>
        <w:t>de producida la recepción</w:t>
      </w:r>
      <w:r w:rsidR="009C45C1" w:rsidRPr="00880FCA">
        <w:rPr>
          <w:rFonts w:ascii="Arial" w:hAnsi="Arial" w:cs="Arial"/>
          <w:color w:val="auto"/>
          <w:sz w:val="20"/>
          <w:lang w:val="es-ES"/>
        </w:rPr>
        <w:t>.</w:t>
      </w:r>
    </w:p>
    <w:p w:rsidR="009C45C1" w:rsidRPr="00880FCA" w:rsidRDefault="009C45C1" w:rsidP="00D65BC4">
      <w:pPr>
        <w:pStyle w:val="Estiloparrafo2"/>
        <w:ind w:left="567"/>
        <w:rPr>
          <w:color w:val="auto"/>
          <w:lang w:val="es-ES"/>
        </w:rPr>
      </w:pPr>
    </w:p>
    <w:p w:rsidR="00727A98" w:rsidRPr="00880FCA" w:rsidRDefault="001671AE" w:rsidP="00D65BC4">
      <w:pPr>
        <w:pStyle w:val="Estiloparrafo2"/>
        <w:ind w:left="567"/>
        <w:rPr>
          <w:color w:val="auto"/>
          <w:lang w:val="es-ES"/>
        </w:rPr>
      </w:pPr>
      <w:r w:rsidRPr="00880FCA">
        <w:rPr>
          <w:color w:val="auto"/>
          <w:lang w:val="es-ES"/>
        </w:rPr>
        <w:t xml:space="preserve">En el caso que se haya suscrito contrato con un </w:t>
      </w:r>
      <w:r w:rsidR="00D6077B" w:rsidRPr="00880FCA">
        <w:rPr>
          <w:color w:val="auto"/>
          <w:lang w:val="es-ES"/>
        </w:rPr>
        <w:t>consorcio</w:t>
      </w:r>
      <w:r w:rsidRPr="00880FCA">
        <w:rPr>
          <w:color w:val="auto"/>
          <w:lang w:val="es-ES"/>
        </w:rPr>
        <w:t xml:space="preserve">, el pago se realizará de acuerdo a lo que se indique en el contrato de </w:t>
      </w:r>
      <w:r w:rsidR="00D6077B" w:rsidRPr="00880FCA">
        <w:rPr>
          <w:color w:val="auto"/>
          <w:lang w:val="es-ES"/>
        </w:rPr>
        <w:t>consorcio</w:t>
      </w:r>
      <w:r w:rsidRPr="00880FCA">
        <w:rPr>
          <w:color w:val="auto"/>
          <w:lang w:val="es-ES"/>
        </w:rPr>
        <w:t>.</w:t>
      </w:r>
    </w:p>
    <w:p w:rsidR="00727A98" w:rsidRPr="00880FCA" w:rsidRDefault="00727A98" w:rsidP="00D65BC4">
      <w:pPr>
        <w:pStyle w:val="Estiloparrafo2"/>
        <w:ind w:left="567"/>
        <w:rPr>
          <w:color w:val="auto"/>
          <w:lang w:val="es-ES"/>
        </w:rPr>
      </w:pPr>
    </w:p>
    <w:p w:rsidR="00727A98" w:rsidRDefault="00727A98" w:rsidP="00D65BC4">
      <w:pPr>
        <w:pStyle w:val="Estiloparrafo2"/>
        <w:ind w:left="567"/>
        <w:rPr>
          <w:color w:val="auto"/>
          <w:lang w:val="es-ES"/>
        </w:rPr>
      </w:pPr>
      <w:r w:rsidRPr="00880FCA">
        <w:rPr>
          <w:bCs/>
          <w:color w:val="auto"/>
          <w:lang w:val="es-MX"/>
        </w:rPr>
        <w:t xml:space="preserve">En caso de </w:t>
      </w:r>
      <w:r w:rsidRPr="00880FCA">
        <w:rPr>
          <w:color w:val="auto"/>
          <w:lang w:eastAsia="es-ES"/>
        </w:rPr>
        <w:t>retraso</w:t>
      </w:r>
      <w:r w:rsidRPr="00880FCA">
        <w:rPr>
          <w:bCs/>
          <w:color w:val="auto"/>
          <w:lang w:val="es-MX"/>
        </w:rPr>
        <w:t xml:space="preserve"> en el pago por parte de la Entidad, salvo que se deba a caso fortuito o fuerza mayor, </w:t>
      </w:r>
      <w:r w:rsidRPr="00880FCA">
        <w:rPr>
          <w:color w:val="auto"/>
          <w:lang w:val="es-ES"/>
        </w:rPr>
        <w:t xml:space="preserve">el contratista </w:t>
      </w:r>
      <w:r w:rsidR="00BE6AFA" w:rsidRPr="00880FCA">
        <w:rPr>
          <w:color w:val="auto"/>
          <w:lang w:val="es-ES"/>
        </w:rPr>
        <w:t>t</w:t>
      </w:r>
      <w:r w:rsidR="00C26007" w:rsidRPr="00880FCA">
        <w:rPr>
          <w:color w:val="auto"/>
          <w:lang w:val="es-ES"/>
        </w:rPr>
        <w:t>endrá</w:t>
      </w:r>
      <w:r w:rsidRPr="00880FCA">
        <w:rPr>
          <w:color w:val="auto"/>
          <w:lang w:val="es-ES"/>
        </w:rPr>
        <w:t xml:space="preserve"> derecho al </w:t>
      </w:r>
      <w:r w:rsidR="00CD333B" w:rsidRPr="00880FCA">
        <w:rPr>
          <w:color w:val="auto"/>
          <w:lang w:val="es-ES"/>
        </w:rPr>
        <w:t xml:space="preserve">reconocimiento </w:t>
      </w:r>
      <w:r w:rsidRPr="00880FCA">
        <w:rPr>
          <w:color w:val="auto"/>
          <w:lang w:val="es-ES"/>
        </w:rPr>
        <w:t xml:space="preserve">de </w:t>
      </w:r>
      <w:r w:rsidR="00CD333B" w:rsidRPr="00880FCA">
        <w:rPr>
          <w:color w:val="auto"/>
          <w:lang w:val="es-ES"/>
        </w:rPr>
        <w:t xml:space="preserve">los </w:t>
      </w:r>
      <w:r w:rsidRPr="00880FCA">
        <w:rPr>
          <w:color w:val="auto"/>
          <w:lang w:val="es-ES"/>
        </w:rPr>
        <w:t xml:space="preserve">intereses legales </w:t>
      </w:r>
      <w:r w:rsidR="00CD333B" w:rsidRPr="00880FCA">
        <w:rPr>
          <w:color w:val="auto"/>
          <w:lang w:val="es-ES"/>
        </w:rPr>
        <w:t xml:space="preserve">correspondientes </w:t>
      </w:r>
      <w:r w:rsidRPr="00880FCA">
        <w:rPr>
          <w:color w:val="auto"/>
          <w:lang w:val="es-ES"/>
        </w:rPr>
        <w:t xml:space="preserve">conforme a lo establecido en el artículo </w:t>
      </w:r>
      <w:r w:rsidR="00FD6B8F" w:rsidRPr="00880FCA">
        <w:rPr>
          <w:color w:val="auto"/>
          <w:lang w:val="es-ES"/>
        </w:rPr>
        <w:t>3</w:t>
      </w:r>
      <w:r w:rsidRPr="00880FCA">
        <w:rPr>
          <w:color w:val="auto"/>
          <w:lang w:val="es-ES"/>
        </w:rPr>
        <w:t>9 de la Ley</w:t>
      </w:r>
      <w:r w:rsidR="00BE6AFA" w:rsidRPr="00880FCA">
        <w:rPr>
          <w:color w:val="auto"/>
          <w:lang w:val="es-ES"/>
        </w:rPr>
        <w:t xml:space="preserve"> y en el artículo 1</w:t>
      </w:r>
      <w:r w:rsidR="00F94C1D" w:rsidRPr="00880FCA">
        <w:rPr>
          <w:color w:val="auto"/>
          <w:lang w:val="es-ES"/>
        </w:rPr>
        <w:t>49</w:t>
      </w:r>
      <w:r w:rsidR="00BE6AFA" w:rsidRPr="00880FCA">
        <w:rPr>
          <w:color w:val="auto"/>
          <w:lang w:val="es-ES"/>
        </w:rPr>
        <w:t xml:space="preserve"> del Reglamento</w:t>
      </w:r>
      <w:r w:rsidRPr="00880FCA">
        <w:rPr>
          <w:color w:val="auto"/>
          <w:lang w:val="es-ES"/>
        </w:rPr>
        <w:t>.</w:t>
      </w:r>
    </w:p>
    <w:p w:rsidR="00011211" w:rsidRDefault="00011211" w:rsidP="00D65BC4">
      <w:pPr>
        <w:pStyle w:val="Estiloparrafo2"/>
        <w:ind w:left="567"/>
        <w:rPr>
          <w:color w:val="auto"/>
          <w:lang w:val="es-ES"/>
        </w:rPr>
      </w:pPr>
    </w:p>
    <w:p w:rsidR="00011211" w:rsidRPr="00880FCA" w:rsidRDefault="00011211" w:rsidP="00D65BC4">
      <w:pPr>
        <w:pStyle w:val="Estiloparrafo2"/>
        <w:ind w:left="567"/>
        <w:rPr>
          <w:color w:val="auto"/>
          <w:lang w:val="es-ES"/>
        </w:rPr>
      </w:pPr>
    </w:p>
    <w:p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DISPOSICIONES FINALES</w:t>
      </w:r>
    </w:p>
    <w:p w:rsidR="004144BB" w:rsidRPr="00CD5328" w:rsidRDefault="004144BB" w:rsidP="00D65BC4">
      <w:pPr>
        <w:pStyle w:val="Prrafodelista"/>
        <w:widowControl w:val="0"/>
        <w:spacing w:after="0" w:line="240" w:lineRule="auto"/>
        <w:ind w:left="567"/>
        <w:jc w:val="both"/>
        <w:rPr>
          <w:rFonts w:ascii="Arial" w:hAnsi="Arial" w:cs="Arial"/>
          <w:sz w:val="20"/>
        </w:rPr>
      </w:pPr>
    </w:p>
    <w:p w:rsidR="004144BB" w:rsidRDefault="004144BB" w:rsidP="00D65BC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011211" w:rsidRDefault="00011211" w:rsidP="00D65BC4">
      <w:pPr>
        <w:pStyle w:val="Prrafodelista"/>
        <w:widowControl w:val="0"/>
        <w:spacing w:after="0" w:line="240" w:lineRule="auto"/>
        <w:ind w:left="567"/>
        <w:jc w:val="both"/>
        <w:rPr>
          <w:rFonts w:ascii="Arial" w:hAnsi="Arial" w:cs="Arial"/>
          <w:sz w:val="20"/>
        </w:rPr>
      </w:pPr>
    </w:p>
    <w:p w:rsidR="00011211" w:rsidRPr="00CD5328" w:rsidRDefault="00011211" w:rsidP="00D65BC4">
      <w:pPr>
        <w:pStyle w:val="Prrafodelista"/>
        <w:widowControl w:val="0"/>
        <w:spacing w:after="0" w:line="240" w:lineRule="auto"/>
        <w:ind w:left="567"/>
        <w:jc w:val="both"/>
        <w:rPr>
          <w:rFonts w:ascii="Arial" w:hAnsi="Arial" w:cs="Arial"/>
          <w:sz w:val="20"/>
        </w:rPr>
      </w:pPr>
    </w:p>
    <w:p w:rsidR="007D1965" w:rsidRDefault="007D1965">
      <w:pPr>
        <w:spacing w:after="0" w:line="240" w:lineRule="auto"/>
        <w:rPr>
          <w:rFonts w:ascii="Arial" w:hAnsi="Arial" w:cs="Arial"/>
          <w:sz w:val="20"/>
        </w:rPr>
      </w:pPr>
      <w:r>
        <w:rPr>
          <w:rFonts w:ascii="Arial" w:hAnsi="Arial" w:cs="Arial"/>
          <w:sz w:val="20"/>
        </w:rPr>
        <w:br w:type="page"/>
      </w:r>
    </w:p>
    <w:p w:rsidR="00213DF4" w:rsidRDefault="00213DF4" w:rsidP="00F938CC">
      <w:pPr>
        <w:widowControl w:val="0"/>
        <w:spacing w:after="0" w:line="240" w:lineRule="auto"/>
        <w:jc w:val="both"/>
        <w:rPr>
          <w:rFonts w:ascii="Arial" w:hAnsi="Arial" w:cs="Arial"/>
          <w:sz w:val="20"/>
        </w:rPr>
      </w:pPr>
    </w:p>
    <w:p w:rsidR="00213DF4" w:rsidRDefault="00213DF4" w:rsidP="00F938CC">
      <w:pPr>
        <w:widowControl w:val="0"/>
        <w:spacing w:after="0" w:line="240" w:lineRule="auto"/>
        <w:jc w:val="both"/>
        <w:rPr>
          <w:rFonts w:ascii="Arial" w:hAnsi="Arial" w:cs="Arial"/>
          <w:sz w:val="20"/>
        </w:rPr>
      </w:pPr>
    </w:p>
    <w:p w:rsidR="00213DF4" w:rsidRDefault="00213DF4" w:rsidP="00F938CC">
      <w:pPr>
        <w:widowControl w:val="0"/>
        <w:spacing w:after="0" w:line="240" w:lineRule="auto"/>
        <w:jc w:val="both"/>
        <w:rPr>
          <w:rFonts w:ascii="Arial" w:hAnsi="Arial" w:cs="Arial"/>
          <w:sz w:val="20"/>
        </w:rPr>
      </w:pPr>
    </w:p>
    <w:p w:rsidR="00213DF4" w:rsidRDefault="00213DF4" w:rsidP="00F938CC">
      <w:pPr>
        <w:widowControl w:val="0"/>
        <w:spacing w:after="0" w:line="240" w:lineRule="auto"/>
        <w:jc w:val="both"/>
        <w:rPr>
          <w:rFonts w:ascii="Arial" w:hAnsi="Arial" w:cs="Arial"/>
          <w:sz w:val="20"/>
        </w:rPr>
      </w:pPr>
    </w:p>
    <w:p w:rsidR="00213DF4" w:rsidRPr="003B3389" w:rsidRDefault="00213DF4"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Default="00F938CC" w:rsidP="00F938CC">
      <w:pPr>
        <w:widowControl w:val="0"/>
        <w:spacing w:after="0" w:line="240" w:lineRule="auto"/>
        <w:jc w:val="both"/>
        <w:rPr>
          <w:rFonts w:ascii="Arial" w:hAnsi="Arial" w:cs="Arial"/>
          <w:sz w:val="20"/>
        </w:rPr>
      </w:pPr>
    </w:p>
    <w:p w:rsidR="00F938CC" w:rsidRDefault="00F938CC"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F46672" w:rsidRDefault="00F46672" w:rsidP="00F938CC">
      <w:pPr>
        <w:widowControl w:val="0"/>
        <w:spacing w:after="0" w:line="240" w:lineRule="auto"/>
        <w:jc w:val="both"/>
        <w:rPr>
          <w:rFonts w:ascii="Arial" w:hAnsi="Arial" w:cs="Arial"/>
          <w:sz w:val="20"/>
        </w:rPr>
      </w:pPr>
    </w:p>
    <w:p w:rsidR="007D1965" w:rsidRPr="003B3389" w:rsidRDefault="007D1965" w:rsidP="00F938CC">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Pr="00BD4E82" w:rsidRDefault="00D5597F" w:rsidP="00BD4E82">
      <w:pPr>
        <w:widowControl w:val="0"/>
        <w:spacing w:after="0" w:line="240" w:lineRule="auto"/>
        <w:jc w:val="both"/>
        <w:rPr>
          <w:rFonts w:ascii="Arial" w:hAnsi="Arial" w:cs="Arial"/>
          <w:sz w:val="20"/>
        </w:rPr>
      </w:pPr>
    </w:p>
    <w:p w:rsidR="00D5597F" w:rsidRPr="00E439A1" w:rsidRDefault="00D5597F" w:rsidP="00BD4E82">
      <w:pPr>
        <w:widowControl w:val="0"/>
        <w:spacing w:after="0" w:line="240" w:lineRule="auto"/>
        <w:jc w:val="both"/>
        <w:rPr>
          <w:rFonts w:ascii="Arial" w:hAnsi="Arial" w:cs="Arial"/>
          <w:sz w:val="18"/>
        </w:rPr>
      </w:pPr>
    </w:p>
    <w:p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rsidR="00D5597F" w:rsidRPr="00407BA5" w:rsidRDefault="00D5597F" w:rsidP="00407BA5">
      <w:pPr>
        <w:widowControl w:val="0"/>
        <w:spacing w:after="0" w:line="240" w:lineRule="auto"/>
        <w:ind w:left="567"/>
        <w:jc w:val="both"/>
        <w:rPr>
          <w:rFonts w:ascii="Arial" w:hAnsi="Arial" w:cs="Arial"/>
          <w:sz w:val="20"/>
        </w:rPr>
      </w:pPr>
    </w:p>
    <w:p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rsidR="00F94FFE" w:rsidRDefault="00F94FFE" w:rsidP="00F94FFE">
      <w:pPr>
        <w:widowControl w:val="0"/>
        <w:spacing w:after="0" w:line="240" w:lineRule="auto"/>
        <w:ind w:left="567"/>
        <w:jc w:val="both"/>
        <w:rPr>
          <w:rFonts w:ascii="Arial" w:hAnsi="Arial" w:cs="Arial"/>
          <w:sz w:val="20"/>
          <w:lang w:val="es-MX"/>
        </w:rPr>
      </w:pPr>
    </w:p>
    <w:tbl>
      <w:tblPr>
        <w:tblStyle w:val="GridTable1LightAccent3"/>
        <w:tblW w:w="8505" w:type="dxa"/>
        <w:tblInd w:w="562" w:type="dxa"/>
        <w:tblLook w:val="04A0"/>
      </w:tblPr>
      <w:tblGrid>
        <w:gridCol w:w="8505"/>
      </w:tblGrid>
      <w:tr w:rsidR="00F94FFE" w:rsidRPr="00DA6FBC" w:rsidTr="00E439A1">
        <w:trPr>
          <w:cnfStyle w:val="100000000000"/>
          <w:trHeight w:val="349"/>
        </w:trPr>
        <w:tc>
          <w:tcPr>
            <w:cnfStyle w:val="001000000000"/>
            <w:tcW w:w="8505" w:type="dxa"/>
            <w:vAlign w:val="center"/>
          </w:tcPr>
          <w:p w:rsidR="00F94FFE" w:rsidRPr="00DA6FBC" w:rsidRDefault="00F94FFE" w:rsidP="00F94FFE">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2A64F0">
              <w:rPr>
                <w:rFonts w:ascii="Arial" w:hAnsi="Arial" w:cs="Arial"/>
                <w:color w:val="000099"/>
                <w:sz w:val="19"/>
                <w:szCs w:val="19"/>
                <w:lang w:val="es-ES"/>
              </w:rPr>
              <w:t xml:space="preserve"> para la Entidad</w:t>
            </w:r>
          </w:p>
        </w:tc>
      </w:tr>
      <w:tr w:rsidR="00F94FFE" w:rsidRPr="00DA6FBC" w:rsidTr="00E439A1">
        <w:trPr>
          <w:trHeight w:val="625"/>
        </w:trPr>
        <w:tc>
          <w:tcPr>
            <w:cnfStyle w:val="001000000000"/>
            <w:tcW w:w="8505" w:type="dxa"/>
            <w:vAlign w:val="center"/>
          </w:tcPr>
          <w:p w:rsidR="00F94FFE" w:rsidRDefault="00F94FFE" w:rsidP="00257AED">
            <w:pPr>
              <w:pStyle w:val="Prrafodelista"/>
              <w:widowControl w:val="0"/>
              <w:numPr>
                <w:ilvl w:val="0"/>
                <w:numId w:val="49"/>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rsidR="00257AED" w:rsidRPr="00257AED" w:rsidRDefault="00257AED" w:rsidP="00257AED">
            <w:pPr>
              <w:pStyle w:val="Prrafodelista"/>
              <w:widowControl w:val="0"/>
              <w:numPr>
                <w:ilvl w:val="0"/>
                <w:numId w:val="49"/>
              </w:numPr>
              <w:spacing w:after="0" w:line="240" w:lineRule="auto"/>
              <w:jc w:val="both"/>
              <w:rPr>
                <w:rFonts w:ascii="Arial" w:hAnsi="Arial" w:cs="Arial"/>
                <w:color w:val="000099"/>
                <w:sz w:val="19"/>
                <w:szCs w:val="19"/>
                <w:lang w:val="es-ES_tradnl"/>
              </w:rPr>
            </w:pPr>
            <w:r w:rsidRPr="00257AED">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rsidR="00257AED" w:rsidRPr="00257AED" w:rsidRDefault="00257AED" w:rsidP="00F94FFE">
            <w:pPr>
              <w:pStyle w:val="Prrafodelista"/>
              <w:widowControl w:val="0"/>
              <w:spacing w:after="0" w:line="240" w:lineRule="auto"/>
              <w:ind w:left="34"/>
              <w:jc w:val="both"/>
              <w:rPr>
                <w:rFonts w:ascii="Arial" w:hAnsi="Arial" w:cs="Arial"/>
                <w:color w:val="000099"/>
                <w:sz w:val="19"/>
                <w:szCs w:val="19"/>
                <w:lang w:val="es-ES_tradnl"/>
              </w:rPr>
            </w:pPr>
          </w:p>
        </w:tc>
      </w:tr>
    </w:tbl>
    <w:p w:rsidR="00F94FFE" w:rsidRPr="008802DB" w:rsidRDefault="00F94FFE" w:rsidP="00F94FFE">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F94FFE" w:rsidRDefault="00F94FFE" w:rsidP="00F94FFE">
      <w:pPr>
        <w:widowControl w:val="0"/>
        <w:spacing w:after="0" w:line="240" w:lineRule="auto"/>
        <w:ind w:left="567"/>
        <w:jc w:val="both"/>
        <w:rPr>
          <w:rFonts w:ascii="Arial" w:hAnsi="Arial" w:cs="Arial"/>
          <w:sz w:val="20"/>
        </w:rPr>
      </w:pPr>
    </w:p>
    <w:p w:rsidR="003400D6" w:rsidRPr="00407BA5" w:rsidRDefault="003400D6" w:rsidP="00407BA5">
      <w:pPr>
        <w:widowControl w:val="0"/>
        <w:spacing w:after="0" w:line="240" w:lineRule="auto"/>
        <w:ind w:left="567"/>
        <w:jc w:val="both"/>
        <w:rPr>
          <w:rFonts w:ascii="Arial" w:hAnsi="Arial" w:cs="Arial"/>
          <w:sz w:val="20"/>
        </w:rPr>
      </w:pPr>
    </w:p>
    <w:p w:rsidR="006E2F2B" w:rsidRDefault="006E2F2B" w:rsidP="00113BD7">
      <w:pPr>
        <w:pStyle w:val="Prrafodelista"/>
        <w:widowControl w:val="0"/>
        <w:numPr>
          <w:ilvl w:val="1"/>
          <w:numId w:val="15"/>
        </w:numPr>
        <w:spacing w:after="0" w:line="240" w:lineRule="auto"/>
        <w:ind w:left="567" w:hanging="547"/>
        <w:jc w:val="both"/>
        <w:rPr>
          <w:rFonts w:ascii="Arial" w:hAnsi="Arial" w:cs="Arial"/>
          <w:b/>
          <w:sz w:val="20"/>
        </w:rPr>
      </w:pPr>
      <w:r>
        <w:rPr>
          <w:rFonts w:ascii="Arial" w:hAnsi="Arial" w:cs="Arial"/>
          <w:b/>
          <w:sz w:val="20"/>
        </w:rPr>
        <w:t>VALOR REFERENCIAL</w:t>
      </w:r>
    </w:p>
    <w:p w:rsidR="006E2F2B" w:rsidRDefault="006E2F2B" w:rsidP="00150B13">
      <w:pPr>
        <w:pStyle w:val="Prrafodelista"/>
        <w:widowControl w:val="0"/>
        <w:spacing w:after="0" w:line="240" w:lineRule="auto"/>
        <w:ind w:left="567"/>
        <w:jc w:val="both"/>
        <w:rPr>
          <w:rFonts w:ascii="Arial" w:hAnsi="Arial" w:cs="Arial"/>
          <w:b/>
          <w:sz w:val="20"/>
        </w:rPr>
      </w:pPr>
    </w:p>
    <w:p w:rsidR="006E2F2B" w:rsidRPr="00CD5328" w:rsidRDefault="006E2F2B" w:rsidP="006E2F2B">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w:t>
      </w:r>
      <w:r w:rsidR="006E5FD9">
        <w:rPr>
          <w:rFonts w:ascii="Arial" w:hAnsi="Arial" w:cs="Arial"/>
          <w:sz w:val="20"/>
          <w:lang w:val="es-MX"/>
        </w:rPr>
        <w:t xml:space="preserve"> servicio de </w:t>
      </w:r>
      <w:r>
        <w:rPr>
          <w:rFonts w:ascii="Arial" w:hAnsi="Arial" w:cs="Arial"/>
          <w:sz w:val="20"/>
          <w:lang w:val="es-MX"/>
        </w:rPr>
        <w:t>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6E2F2B" w:rsidRDefault="006E2F2B" w:rsidP="006E2F2B">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6E2F2B" w:rsidRPr="003A5D37" w:rsidTr="00702A7C">
        <w:trPr>
          <w:cnfStyle w:val="100000000000"/>
          <w:trHeight w:val="349"/>
        </w:trPr>
        <w:tc>
          <w:tcPr>
            <w:cnfStyle w:val="001000000000"/>
            <w:tcW w:w="8505" w:type="dxa"/>
          </w:tcPr>
          <w:p w:rsidR="006E2F2B" w:rsidRPr="00FE72D6" w:rsidRDefault="006E2F2B" w:rsidP="00702A7C">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E2F2B" w:rsidRPr="003A5D37" w:rsidTr="00702A7C">
        <w:trPr>
          <w:trHeight w:val="561"/>
        </w:trPr>
        <w:tc>
          <w:tcPr>
            <w:cnfStyle w:val="001000000000"/>
            <w:tcW w:w="8505" w:type="dxa"/>
          </w:tcPr>
          <w:p w:rsidR="006E2F2B" w:rsidRPr="00FE72D6"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6E2F2B" w:rsidRPr="00095CF3" w:rsidRDefault="006E2F2B" w:rsidP="00702A7C">
            <w:pPr>
              <w:pStyle w:val="Prrafodelista"/>
              <w:widowControl w:val="0"/>
              <w:spacing w:after="0" w:line="240" w:lineRule="auto"/>
              <w:ind w:left="34"/>
              <w:jc w:val="both"/>
              <w:rPr>
                <w:rFonts w:ascii="Arial" w:hAnsi="Arial" w:cs="Arial"/>
                <w:b w:val="0"/>
                <w:i/>
                <w:color w:val="000099"/>
                <w:sz w:val="19"/>
                <w:szCs w:val="19"/>
                <w:lang w:val="es-ES"/>
              </w:rPr>
            </w:pPr>
          </w:p>
          <w:p w:rsidR="006E2F2B"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 xml:space="preserve">servicio </w:t>
            </w:r>
            <w:r w:rsidR="006E5FD9">
              <w:rPr>
                <w:rFonts w:ascii="Arial" w:hAnsi="Arial" w:cs="Arial"/>
                <w:b w:val="0"/>
                <w:i/>
                <w:color w:val="000099"/>
                <w:sz w:val="19"/>
                <w:szCs w:val="19"/>
                <w:lang w:val="es-ES"/>
              </w:rPr>
              <w:t xml:space="preserve">de consultoría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6E2F2B" w:rsidRPr="00095CF3" w:rsidRDefault="006E2F2B" w:rsidP="00702A7C">
            <w:pPr>
              <w:pStyle w:val="Prrafodelista"/>
              <w:rPr>
                <w:rFonts w:ascii="Arial" w:hAnsi="Arial" w:cs="Arial"/>
                <w:i/>
                <w:color w:val="000099"/>
                <w:sz w:val="19"/>
                <w:szCs w:val="19"/>
                <w:lang w:val="es-ES"/>
              </w:rPr>
            </w:pPr>
          </w:p>
          <w:p w:rsidR="00CD1210"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A976B5">
              <w:rPr>
                <w:rFonts w:ascii="Arial" w:hAnsi="Arial" w:cs="Arial"/>
                <w:b w:val="0"/>
                <w:i/>
                <w:color w:val="000099"/>
                <w:sz w:val="19"/>
                <w:szCs w:val="19"/>
                <w:lang w:val="es-ES"/>
              </w:rPr>
              <w:t xml:space="preserve">además se debe detallar </w:t>
            </w:r>
            <w:r>
              <w:rPr>
                <w:rFonts w:ascii="Arial" w:hAnsi="Arial" w:cs="Arial"/>
                <w:b w:val="0"/>
                <w:i/>
                <w:color w:val="000099"/>
                <w:sz w:val="19"/>
                <w:szCs w:val="19"/>
                <w:lang w:val="es-ES"/>
              </w:rPr>
              <w:t>el valor referencial de la prestación principal y el valor referencial de la prestación accesoria.</w:t>
            </w:r>
          </w:p>
          <w:p w:rsidR="00CD1210" w:rsidRPr="00150B13" w:rsidRDefault="00CD1210" w:rsidP="00150B13">
            <w:pPr>
              <w:pStyle w:val="Prrafodelista"/>
              <w:rPr>
                <w:rFonts w:ascii="Arial" w:hAnsi="Arial" w:cs="Arial"/>
                <w:i/>
                <w:color w:val="000099"/>
                <w:sz w:val="19"/>
                <w:szCs w:val="19"/>
                <w:lang w:val="es-ES"/>
              </w:rPr>
            </w:pPr>
          </w:p>
          <w:p w:rsidR="00A976B5" w:rsidRPr="004801CF" w:rsidRDefault="004657C6" w:rsidP="00A976B5">
            <w:pPr>
              <w:pStyle w:val="Prrafodelista"/>
              <w:widowControl w:val="0"/>
              <w:numPr>
                <w:ilvl w:val="0"/>
                <w:numId w:val="49"/>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00A976B5"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A976B5" w:rsidRPr="006568AF" w:rsidRDefault="00A976B5" w:rsidP="00A976B5">
            <w:pPr>
              <w:pStyle w:val="Prrafodelista"/>
              <w:rPr>
                <w:rFonts w:ascii="Arial" w:hAnsi="Arial" w:cs="Arial"/>
                <w:b w:val="0"/>
                <w:i/>
                <w:color w:val="000099"/>
                <w:sz w:val="19"/>
                <w:szCs w:val="19"/>
                <w:lang w:val="es-ES"/>
              </w:rPr>
            </w:pPr>
          </w:p>
          <w:p w:rsidR="00A976B5" w:rsidRPr="006568AF" w:rsidRDefault="00A976B5" w:rsidP="00A976B5">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00430A4B" w:rsidRPr="0013224B">
              <w:rPr>
                <w:rStyle w:val="Refdenotaalpie"/>
                <w:rFonts w:cs="Arial"/>
                <w:i/>
              </w:rPr>
              <w:footnoteReference w:id="3"/>
            </w:r>
          </w:p>
          <w:p w:rsidR="00A976B5" w:rsidRDefault="00A976B5" w:rsidP="00A976B5">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E439A1">
              <w:rPr>
                <w:rFonts w:ascii="Arial" w:hAnsi="Arial" w:cs="Arial"/>
                <w:b w:val="0"/>
                <w:color w:val="000099"/>
                <w:sz w:val="19"/>
                <w:szCs w:val="19"/>
                <w:highlight w:val="lightGray"/>
                <w:lang w:val="es-ES"/>
              </w:rPr>
              <w:t xml:space="preserve">[INDICAR EL TIPO Y NÚMERO DEL </w:t>
            </w:r>
            <w:r w:rsidRPr="00E439A1">
              <w:rPr>
                <w:rFonts w:ascii="Arial" w:hAnsi="Arial" w:cs="Arial"/>
                <w:b w:val="0"/>
                <w:color w:val="000099"/>
                <w:sz w:val="19"/>
                <w:szCs w:val="19"/>
                <w:highlight w:val="lightGray"/>
                <w:lang w:val="es-ES"/>
              </w:rPr>
              <w:lastRenderedPageBreak/>
              <w:t>DOCUMENTO DE APROBACIÓN]</w:t>
            </w:r>
            <w:r>
              <w:rPr>
                <w:rFonts w:ascii="Arial" w:hAnsi="Arial" w:cs="Arial"/>
                <w:b w:val="0"/>
                <w:i/>
                <w:color w:val="000099"/>
                <w:sz w:val="19"/>
                <w:szCs w:val="19"/>
                <w:lang w:val="es-ES"/>
              </w:rPr>
              <w:t xml:space="preserve"> el </w:t>
            </w:r>
            <w:r w:rsidRPr="00E439A1">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6E2F2B" w:rsidRPr="00FE72D6" w:rsidRDefault="006E2F2B" w:rsidP="00702A7C">
            <w:pPr>
              <w:pStyle w:val="Prrafodelista"/>
              <w:widowControl w:val="0"/>
              <w:spacing w:after="0" w:line="240" w:lineRule="auto"/>
              <w:ind w:left="360"/>
              <w:jc w:val="both"/>
              <w:rPr>
                <w:rFonts w:ascii="Arial" w:hAnsi="Arial" w:cs="Arial"/>
                <w:b w:val="0"/>
                <w:color w:val="000099"/>
                <w:sz w:val="19"/>
                <w:szCs w:val="19"/>
                <w:lang w:val="es-ES_tradnl"/>
              </w:rPr>
            </w:pPr>
          </w:p>
        </w:tc>
      </w:tr>
    </w:tbl>
    <w:p w:rsidR="006E2F2B" w:rsidRPr="00FE72D6" w:rsidRDefault="006E2F2B" w:rsidP="006E2F2B">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6E2F2B" w:rsidRPr="005C123A" w:rsidRDefault="006E2F2B" w:rsidP="00150B13">
      <w:pPr>
        <w:pStyle w:val="Prrafodelista"/>
        <w:widowControl w:val="0"/>
        <w:spacing w:after="0" w:line="240" w:lineRule="auto"/>
        <w:ind w:left="567"/>
        <w:jc w:val="both"/>
        <w:rPr>
          <w:rFonts w:ascii="Arial" w:hAnsi="Arial" w:cs="Arial"/>
          <w:sz w:val="20"/>
        </w:rPr>
      </w:pPr>
    </w:p>
    <w:p w:rsidR="006E2F2B" w:rsidRPr="005C123A" w:rsidRDefault="006E2F2B" w:rsidP="00150B13">
      <w:pPr>
        <w:pStyle w:val="Prrafodelista"/>
        <w:widowControl w:val="0"/>
        <w:spacing w:after="0" w:line="240" w:lineRule="auto"/>
        <w:ind w:left="567"/>
        <w:jc w:val="both"/>
        <w:rPr>
          <w:rFonts w:ascii="Arial" w:hAnsi="Arial" w:cs="Arial"/>
          <w:sz w:val="20"/>
        </w:rPr>
      </w:pPr>
    </w:p>
    <w:p w:rsidR="00FB16C8" w:rsidRPr="00CD5328" w:rsidRDefault="00FB16C8"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407BA5" w:rsidRDefault="00D5597F" w:rsidP="00407BA5">
      <w:pPr>
        <w:widowControl w:val="0"/>
        <w:spacing w:after="0" w:line="240" w:lineRule="auto"/>
        <w:ind w:left="567"/>
        <w:jc w:val="both"/>
        <w:rPr>
          <w:rFonts w:ascii="Arial" w:hAnsi="Arial" w:cs="Arial"/>
          <w:sz w:val="20"/>
        </w:rPr>
      </w:pPr>
    </w:p>
    <w:p w:rsidR="00582C8A" w:rsidRPr="00407BA5" w:rsidRDefault="00582C8A" w:rsidP="00407BA5">
      <w:pPr>
        <w:widowControl w:val="0"/>
        <w:spacing w:after="0" w:line="240" w:lineRule="auto"/>
        <w:ind w:left="567"/>
        <w:jc w:val="both"/>
        <w:rPr>
          <w:rFonts w:ascii="Arial" w:hAnsi="Arial" w:cs="Arial"/>
          <w:sz w:val="20"/>
        </w:rPr>
      </w:pPr>
    </w:p>
    <w:p w:rsidR="00582C8A" w:rsidRPr="00CD5328" w:rsidRDefault="00582C8A"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213189">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407BA5" w:rsidRPr="0093536D" w:rsidTr="00AD6BF2">
        <w:trPr>
          <w:cnfStyle w:val="100000000000"/>
          <w:trHeight w:val="349"/>
        </w:trPr>
        <w:tc>
          <w:tcPr>
            <w:cnfStyle w:val="001000000000"/>
            <w:tcW w:w="8505" w:type="dxa"/>
            <w:vAlign w:val="center"/>
          </w:tcPr>
          <w:p w:rsidR="00407BA5" w:rsidRPr="0093536D" w:rsidRDefault="00407BA5" w:rsidP="00922D72">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07BA5" w:rsidRPr="0093536D" w:rsidTr="00AD6BF2">
        <w:trPr>
          <w:trHeight w:val="469"/>
        </w:trPr>
        <w:tc>
          <w:tcPr>
            <w:cnfStyle w:val="001000000000"/>
            <w:tcW w:w="8505" w:type="dxa"/>
            <w:vAlign w:val="center"/>
          </w:tcPr>
          <w:p w:rsidR="00407BA5" w:rsidRPr="0093536D" w:rsidRDefault="00407BA5" w:rsidP="00922D72">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407BA5" w:rsidRPr="00CD5328" w:rsidRDefault="00407BA5" w:rsidP="00213189">
      <w:pPr>
        <w:widowControl w:val="0"/>
        <w:spacing w:after="0" w:line="240" w:lineRule="auto"/>
        <w:ind w:left="528"/>
        <w:jc w:val="both"/>
        <w:rPr>
          <w:rFonts w:ascii="Arial" w:hAnsi="Arial" w:cs="Arial"/>
          <w:sz w:val="20"/>
        </w:rPr>
      </w:pPr>
    </w:p>
    <w:p w:rsidR="00767C3C" w:rsidRPr="00CD5328" w:rsidRDefault="00767C3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SISTEMA DE CONTRATACIÓN</w:t>
      </w:r>
    </w:p>
    <w:p w:rsidR="00767C3C" w:rsidRPr="00CD5328" w:rsidRDefault="00767C3C" w:rsidP="00922D72">
      <w:pPr>
        <w:widowControl w:val="0"/>
        <w:spacing w:after="0" w:line="240" w:lineRule="auto"/>
        <w:ind w:left="567"/>
        <w:jc w:val="both"/>
        <w:rPr>
          <w:rFonts w:ascii="Arial" w:hAnsi="Arial" w:cs="Arial"/>
          <w:sz w:val="20"/>
        </w:rPr>
      </w:pPr>
    </w:p>
    <w:p w:rsidR="00767C3C" w:rsidRPr="00CD5328" w:rsidRDefault="00760127" w:rsidP="00922D72">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74560" w:rsidRPr="007243E2">
        <w:rPr>
          <w:rFonts w:ascii="Arial" w:hAnsi="Arial" w:cs="Arial"/>
          <w:sz w:val="20"/>
          <w:highlight w:val="lightGray"/>
        </w:rPr>
        <w:t xml:space="preserve"> </w:t>
      </w:r>
      <w:r w:rsidR="00755068">
        <w:rPr>
          <w:rFonts w:ascii="Arial" w:hAnsi="Arial" w:cs="Arial"/>
          <w:sz w:val="20"/>
          <w:highlight w:val="lightGray"/>
        </w:rPr>
        <w:t>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941597" w:rsidRPr="00CD5328" w:rsidRDefault="00941597" w:rsidP="00922D72">
      <w:pPr>
        <w:widowControl w:val="0"/>
        <w:spacing w:after="0" w:line="240" w:lineRule="auto"/>
        <w:ind w:left="567"/>
        <w:jc w:val="both"/>
        <w:rPr>
          <w:rFonts w:ascii="Arial" w:hAnsi="Arial" w:cs="Arial"/>
          <w:sz w:val="20"/>
        </w:rPr>
      </w:pPr>
    </w:p>
    <w:p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ALCANCES DEL REQUERIMIENTO</w:t>
      </w:r>
    </w:p>
    <w:p w:rsidR="00D5597F" w:rsidRPr="00CD5328" w:rsidRDefault="00D5597F" w:rsidP="00922D72">
      <w:pPr>
        <w:pStyle w:val="Sangra2detindependiente1"/>
        <w:widowControl w:val="0"/>
        <w:tabs>
          <w:tab w:val="center" w:pos="6384"/>
          <w:tab w:val="right" w:pos="10803"/>
        </w:tabs>
        <w:ind w:left="567" w:firstLine="0"/>
        <w:rPr>
          <w:rFonts w:ascii="Arial" w:eastAsia="Times New Roman" w:hAnsi="Arial" w:cs="Arial"/>
          <w:sz w:val="20"/>
          <w:lang w:val="es-ES"/>
        </w:rPr>
      </w:pPr>
    </w:p>
    <w:p w:rsidR="00ED3CC3" w:rsidRPr="009D3C73" w:rsidRDefault="00C97F1F" w:rsidP="00922D72">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A80660" w:rsidRPr="008802DB" w:rsidRDefault="00A80660" w:rsidP="00922D72">
      <w:pPr>
        <w:widowControl w:val="0"/>
        <w:spacing w:after="0" w:line="240" w:lineRule="auto"/>
        <w:ind w:left="567"/>
        <w:jc w:val="both"/>
        <w:rPr>
          <w:rFonts w:ascii="Arial" w:hAnsi="Arial" w:cs="Arial"/>
          <w:sz w:val="20"/>
        </w:rPr>
      </w:pPr>
    </w:p>
    <w:p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rsidR="00011211" w:rsidRDefault="00011211" w:rsidP="00922D72">
      <w:pPr>
        <w:widowControl w:val="0"/>
        <w:spacing w:after="0" w:line="240" w:lineRule="auto"/>
        <w:ind w:left="567"/>
        <w:jc w:val="both"/>
        <w:rPr>
          <w:rFonts w:ascii="Arial" w:hAnsi="Arial" w:cs="Arial"/>
          <w:sz w:val="20"/>
        </w:rPr>
      </w:pPr>
    </w:p>
    <w:p w:rsidR="00D86313" w:rsidRDefault="00774560" w:rsidP="00922D72">
      <w:pPr>
        <w:widowControl w:val="0"/>
        <w:spacing w:after="0" w:line="240" w:lineRule="auto"/>
        <w:ind w:left="567"/>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011211" w:rsidRPr="00CD5328" w:rsidRDefault="00011211" w:rsidP="00922D72">
      <w:pPr>
        <w:widowControl w:val="0"/>
        <w:spacing w:after="0" w:line="240" w:lineRule="auto"/>
        <w:ind w:left="567"/>
        <w:jc w:val="both"/>
        <w:rPr>
          <w:rFonts w:ascii="Arial" w:hAnsi="Arial" w:cs="Arial"/>
          <w:i/>
          <w:sz w:val="20"/>
        </w:rPr>
      </w:pPr>
    </w:p>
    <w:p w:rsidR="00D41DFC" w:rsidRPr="00CD5328" w:rsidRDefault="00D41DF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922D72">
      <w:pPr>
        <w:widowControl w:val="0"/>
        <w:spacing w:after="0" w:line="240" w:lineRule="auto"/>
        <w:ind w:left="567"/>
        <w:jc w:val="both"/>
        <w:rPr>
          <w:rFonts w:ascii="Arial" w:hAnsi="Arial" w:cs="Arial"/>
          <w:sz w:val="20"/>
        </w:rPr>
      </w:pPr>
    </w:p>
    <w:p w:rsidR="008C67A4" w:rsidRDefault="008C67A4" w:rsidP="00922D72">
      <w:pPr>
        <w:widowControl w:val="0"/>
        <w:spacing w:after="0" w:line="240" w:lineRule="auto"/>
        <w:ind w:left="567"/>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011211" w:rsidRDefault="00011211" w:rsidP="00922D72">
      <w:pPr>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7A1609" w:rsidRPr="00DF021C" w:rsidTr="003F2FFE">
        <w:trPr>
          <w:cnfStyle w:val="100000000000"/>
          <w:trHeight w:val="349"/>
        </w:trPr>
        <w:tc>
          <w:tcPr>
            <w:cnfStyle w:val="001000000000"/>
            <w:tcW w:w="8505" w:type="dxa"/>
            <w:vAlign w:val="center"/>
          </w:tcPr>
          <w:p w:rsidR="007A1609" w:rsidRPr="007A1609" w:rsidRDefault="007A1609" w:rsidP="004B39ED">
            <w:pPr>
              <w:widowControl w:val="0"/>
              <w:spacing w:after="0" w:line="240" w:lineRule="auto"/>
              <w:jc w:val="both"/>
              <w:rPr>
                <w:rFonts w:ascii="Arial" w:hAnsi="Arial" w:cs="Arial"/>
                <w:color w:val="3333CC"/>
                <w:sz w:val="19"/>
                <w:szCs w:val="19"/>
                <w:lang w:val="es-ES"/>
              </w:rPr>
            </w:pPr>
            <w:r w:rsidRPr="007A1609">
              <w:rPr>
                <w:rFonts w:ascii="Arial" w:hAnsi="Arial" w:cs="Arial"/>
                <w:color w:val="0000FF"/>
                <w:sz w:val="19"/>
                <w:szCs w:val="19"/>
                <w:lang w:val="es-ES"/>
              </w:rPr>
              <w:t>Importante</w:t>
            </w:r>
          </w:p>
        </w:tc>
      </w:tr>
      <w:tr w:rsidR="007A1609" w:rsidRPr="00DF021C" w:rsidTr="003F2FFE">
        <w:trPr>
          <w:trHeight w:val="401"/>
        </w:trPr>
        <w:tc>
          <w:tcPr>
            <w:cnfStyle w:val="001000000000"/>
            <w:tcW w:w="8505" w:type="dxa"/>
            <w:vAlign w:val="center"/>
          </w:tcPr>
          <w:p w:rsidR="007A1609" w:rsidRPr="007A1609" w:rsidRDefault="007A1609" w:rsidP="004B39ED">
            <w:pPr>
              <w:widowControl w:val="0"/>
              <w:spacing w:after="0" w:line="240" w:lineRule="auto"/>
              <w:jc w:val="both"/>
              <w:rPr>
                <w:rFonts w:ascii="Arial" w:hAnsi="Arial" w:cs="Arial"/>
                <w:color w:val="0000FF"/>
                <w:sz w:val="19"/>
                <w:szCs w:val="19"/>
              </w:rPr>
            </w:pPr>
            <w:r w:rsidRPr="007A1609">
              <w:rPr>
                <w:rFonts w:ascii="Arial" w:hAnsi="Arial" w:cs="Arial"/>
                <w:b w:val="0"/>
                <w:i/>
                <w:color w:val="0000FF"/>
                <w:sz w:val="19"/>
                <w:szCs w:val="19"/>
                <w:lang w:val="es-ES_tradnl"/>
              </w:rPr>
              <w:t>El costo de entrega de un ejemplar de las bases no puede exceder el costo de su reproducción.</w:t>
            </w:r>
          </w:p>
        </w:tc>
      </w:tr>
    </w:tbl>
    <w:p w:rsidR="00011211" w:rsidRPr="007A1609" w:rsidRDefault="00011211" w:rsidP="00922D72">
      <w:pPr>
        <w:widowControl w:val="0"/>
        <w:spacing w:after="0" w:line="240" w:lineRule="auto"/>
        <w:ind w:left="567"/>
        <w:jc w:val="both"/>
        <w:rPr>
          <w:rFonts w:ascii="Arial" w:eastAsia="Times New Roman" w:hAnsi="Arial" w:cs="Arial"/>
          <w:color w:val="auto"/>
          <w:sz w:val="20"/>
          <w:highlight w:val="lightGray"/>
          <w:lang w:eastAsia="es-ES"/>
        </w:rPr>
      </w:pPr>
    </w:p>
    <w:p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BASE LEGAL</w:t>
      </w:r>
    </w:p>
    <w:p w:rsidR="00D5597F" w:rsidRPr="00922D72" w:rsidRDefault="00D5597F" w:rsidP="00922D72">
      <w:pPr>
        <w:widowControl w:val="0"/>
        <w:spacing w:after="0" w:line="240" w:lineRule="auto"/>
        <w:ind w:left="567"/>
        <w:jc w:val="both"/>
        <w:rPr>
          <w:rFonts w:ascii="Arial" w:hAnsi="Arial" w:cs="Arial"/>
          <w:sz w:val="20"/>
        </w:rPr>
      </w:pPr>
    </w:p>
    <w:p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922D72" w:rsidRDefault="00F510B7" w:rsidP="00922D72">
      <w:pPr>
        <w:pStyle w:val="WW-Sangra2detindependiente"/>
        <w:widowControl w:val="0"/>
        <w:ind w:left="567" w:firstLine="0"/>
        <w:rPr>
          <w:rFonts w:cs="Arial"/>
          <w:sz w:val="20"/>
          <w:lang w:val="es-ES"/>
        </w:rPr>
      </w:pPr>
    </w:p>
    <w:p w:rsidR="006B6E47" w:rsidRPr="00C55063" w:rsidRDefault="00FC5FB3" w:rsidP="00922D72">
      <w:pPr>
        <w:widowControl w:val="0"/>
        <w:tabs>
          <w:tab w:val="num" w:pos="1701"/>
          <w:tab w:val="center" w:pos="6361"/>
          <w:tab w:val="right" w:pos="10780"/>
        </w:tabs>
        <w:spacing w:after="0" w:line="240" w:lineRule="auto"/>
        <w:ind w:left="567"/>
        <w:jc w:val="both"/>
        <w:rPr>
          <w:rFonts w:ascii="Arial" w:hAnsi="Arial" w:cs="Arial"/>
          <w:color w:val="auto"/>
          <w:sz w:val="20"/>
        </w:rPr>
      </w:pPr>
      <w:r w:rsidRPr="00922D72">
        <w:rPr>
          <w:rFonts w:ascii="Arial" w:hAnsi="Arial" w:cs="Arial"/>
          <w:color w:val="auto"/>
          <w:sz w:val="20"/>
        </w:rPr>
        <w:t>Las referidas</w:t>
      </w:r>
      <w:r w:rsidRPr="00C55063">
        <w:rPr>
          <w:rFonts w:ascii="Arial" w:hAnsi="Arial" w:cs="Arial"/>
          <w:color w:val="auto"/>
          <w:sz w:val="20"/>
        </w:rPr>
        <w:t xml:space="preserve"> normas incluyen sus respectivas modificaciones, de ser el caso.</w:t>
      </w:r>
    </w:p>
    <w:p w:rsidR="00D5597F" w:rsidRPr="005C123A" w:rsidRDefault="00D5597F" w:rsidP="005C123A">
      <w:pPr>
        <w:widowControl w:val="0"/>
        <w:tabs>
          <w:tab w:val="num" w:pos="1701"/>
          <w:tab w:val="center" w:pos="6361"/>
          <w:tab w:val="right" w:pos="10780"/>
        </w:tabs>
        <w:spacing w:after="0" w:line="240" w:lineRule="auto"/>
        <w:ind w:left="567"/>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AE77A9">
      <w:pPr>
        <w:widowControl w:val="0"/>
        <w:spacing w:after="0" w:line="240" w:lineRule="auto"/>
        <w:ind w:left="142"/>
        <w:jc w:val="both"/>
        <w:rPr>
          <w:rFonts w:ascii="Arial" w:hAnsi="Arial" w:cs="Arial"/>
          <w:sz w:val="20"/>
        </w:rPr>
      </w:pPr>
    </w:p>
    <w:p w:rsidR="00D5597F" w:rsidRPr="00CD5328" w:rsidRDefault="00D5597F" w:rsidP="00AE77A9">
      <w:pPr>
        <w:widowControl w:val="0"/>
        <w:tabs>
          <w:tab w:val="num" w:pos="1701"/>
          <w:tab w:val="center" w:pos="6361"/>
          <w:tab w:val="right" w:pos="10780"/>
        </w:tabs>
        <w:spacing w:after="0" w:line="240" w:lineRule="auto"/>
        <w:ind w:left="142"/>
        <w:jc w:val="both"/>
        <w:rPr>
          <w:rFonts w:ascii="Arial" w:hAnsi="Arial" w:cs="Arial"/>
          <w:sz w:val="20"/>
        </w:rPr>
      </w:pPr>
    </w:p>
    <w:p w:rsidR="00D34DEC" w:rsidRPr="00E9023F" w:rsidRDefault="009A4B81" w:rsidP="00113BD7">
      <w:pPr>
        <w:pStyle w:val="Prrafodelista"/>
        <w:widowControl w:val="0"/>
        <w:numPr>
          <w:ilvl w:val="1"/>
          <w:numId w:val="20"/>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rsidR="00D34DEC" w:rsidRPr="00CD5328" w:rsidRDefault="00D34DEC" w:rsidP="00AE77A9">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C14EDE">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BA5FA6">
              <w:rPr>
                <w:rFonts w:cs="Arial"/>
                <w:i w:val="0"/>
              </w:rPr>
              <w:t>a las bases</w:t>
            </w:r>
          </w:p>
          <w:p w:rsidR="00FA743F" w:rsidRDefault="00FA743F" w:rsidP="008A5F74">
            <w:pPr>
              <w:pStyle w:val="Sangra3detindependiente"/>
              <w:widowControl w:val="0"/>
              <w:tabs>
                <w:tab w:val="left" w:pos="709"/>
              </w:tabs>
              <w:suppressAutoHyphens/>
              <w:ind w:left="0" w:firstLine="0"/>
              <w:rPr>
                <w:rFonts w:cs="Arial"/>
                <w:i w:val="0"/>
              </w:rPr>
            </w:pPr>
          </w:p>
          <w:p w:rsidR="00FA743F" w:rsidRDefault="00FA743F" w:rsidP="008A5F74">
            <w:pPr>
              <w:pStyle w:val="Sangra3detindependiente"/>
              <w:widowControl w:val="0"/>
              <w:tabs>
                <w:tab w:val="left" w:pos="709"/>
              </w:tabs>
              <w:suppressAutoHyphens/>
              <w:ind w:left="0" w:firstLine="0"/>
              <w:rPr>
                <w:rFonts w:cs="Arial"/>
                <w:i w:val="0"/>
              </w:rPr>
            </w:pPr>
            <w:r>
              <w:rPr>
                <w:rFonts w:cs="Arial"/>
                <w:i w:val="0"/>
              </w:rPr>
              <w:t>A través de</w:t>
            </w:r>
            <w:r w:rsidR="00FD4D33">
              <w:rPr>
                <w:rFonts w:cs="Arial"/>
                <w:i w:val="0"/>
              </w:rPr>
              <w:t>l</w:t>
            </w:r>
            <w:r>
              <w:rPr>
                <w:rFonts w:cs="Arial"/>
                <w:i w:val="0"/>
              </w:rPr>
              <w:t xml:space="preserve"> </w:t>
            </w:r>
          </w:p>
          <w:p w:rsidR="00FA743F" w:rsidRDefault="00FA743F" w:rsidP="00085178">
            <w:pPr>
              <w:pStyle w:val="Sangra3detindependiente"/>
              <w:widowControl w:val="0"/>
              <w:tabs>
                <w:tab w:val="left" w:pos="709"/>
              </w:tabs>
              <w:suppressAutoHyphens/>
              <w:ind w:left="0" w:firstLine="0"/>
              <w:rPr>
                <w:rFonts w:cs="Arial"/>
                <w:i w:val="0"/>
              </w:rPr>
            </w:pPr>
          </w:p>
          <w:p w:rsidR="00F440CF" w:rsidRDefault="00F440CF" w:rsidP="006E2F2B">
            <w:pPr>
              <w:pStyle w:val="Sangra3detindependiente"/>
              <w:widowControl w:val="0"/>
              <w:tabs>
                <w:tab w:val="left" w:pos="709"/>
              </w:tabs>
              <w:suppressAutoHyphens/>
              <w:ind w:left="0" w:firstLine="0"/>
              <w:rPr>
                <w:rFonts w:cs="Arial"/>
                <w:i w:val="0"/>
              </w:rPr>
            </w:pPr>
          </w:p>
          <w:p w:rsidR="00E35EC5" w:rsidRDefault="00E35EC5" w:rsidP="004F3520">
            <w:pPr>
              <w:pStyle w:val="Sangra3detindependiente"/>
              <w:widowControl w:val="0"/>
              <w:tabs>
                <w:tab w:val="left" w:pos="709"/>
              </w:tabs>
              <w:suppressAutoHyphens/>
              <w:ind w:left="0" w:firstLine="0"/>
              <w:rPr>
                <w:rFonts w:cs="Arial"/>
                <w:i w:val="0"/>
              </w:rPr>
            </w:pPr>
          </w:p>
          <w:p w:rsidR="005B59E8" w:rsidRDefault="005B59E8" w:rsidP="004F352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4F3520">
            <w:pPr>
              <w:pStyle w:val="Sangra3detindependiente"/>
              <w:widowControl w:val="0"/>
              <w:tabs>
                <w:tab w:val="left" w:pos="709"/>
              </w:tabs>
              <w:suppressAutoHyphens/>
              <w:ind w:left="0" w:firstLine="0"/>
              <w:rPr>
                <w:rFonts w:cs="Arial"/>
                <w:i w:val="0"/>
              </w:rPr>
            </w:pPr>
          </w:p>
          <w:p w:rsidR="005B59E8" w:rsidRPr="00CD5328" w:rsidRDefault="005B59E8" w:rsidP="004F3520">
            <w:pPr>
              <w:pStyle w:val="Sangra3detindependiente"/>
              <w:widowControl w:val="0"/>
              <w:tabs>
                <w:tab w:val="left" w:pos="709"/>
              </w:tabs>
              <w:suppressAutoHyphens/>
              <w:ind w:left="0" w:firstLine="0"/>
              <w:rPr>
                <w:rFonts w:cs="Arial"/>
                <w:i w:val="0"/>
              </w:rPr>
            </w:pPr>
            <w:r>
              <w:rPr>
                <w:rFonts w:cs="Arial"/>
                <w:i w:val="0"/>
              </w:rPr>
              <w:t xml:space="preserve">Adicionalmente, </w:t>
            </w:r>
            <w:r w:rsidR="007B3389">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2613E2">
            <w:pPr>
              <w:widowControl w:val="0"/>
              <w:spacing w:after="0" w:line="240" w:lineRule="auto"/>
              <w:rPr>
                <w:rFonts w:ascii="Arial" w:hAnsi="Arial" w:cs="Arial"/>
                <w:sz w:val="20"/>
              </w:rPr>
            </w:pPr>
            <w:r w:rsidRPr="00CD5328">
              <w:rPr>
                <w:rFonts w:ascii="Arial" w:hAnsi="Arial" w:cs="Arial"/>
                <w:sz w:val="20"/>
              </w:rPr>
              <w:t>:</w:t>
            </w:r>
          </w:p>
          <w:p w:rsidR="005B59E8" w:rsidRDefault="005B59E8" w:rsidP="00714110">
            <w:pPr>
              <w:widowControl w:val="0"/>
              <w:spacing w:after="0" w:line="240" w:lineRule="auto"/>
              <w:rPr>
                <w:rFonts w:ascii="Arial" w:hAnsi="Arial" w:cs="Arial"/>
                <w:sz w:val="20"/>
              </w:rPr>
            </w:pPr>
          </w:p>
          <w:p w:rsidR="00FA743F" w:rsidRDefault="00FA743F" w:rsidP="00193F52">
            <w:pPr>
              <w:widowControl w:val="0"/>
              <w:spacing w:after="0" w:line="240" w:lineRule="auto"/>
              <w:rPr>
                <w:rFonts w:ascii="Arial" w:hAnsi="Arial" w:cs="Arial"/>
                <w:sz w:val="20"/>
              </w:rPr>
            </w:pPr>
          </w:p>
          <w:p w:rsidR="00FA743F" w:rsidRDefault="00FA743F" w:rsidP="00692FED">
            <w:pPr>
              <w:widowControl w:val="0"/>
              <w:spacing w:after="0" w:line="240" w:lineRule="auto"/>
              <w:rPr>
                <w:rFonts w:ascii="Arial" w:hAnsi="Arial" w:cs="Arial"/>
                <w:sz w:val="20"/>
              </w:rPr>
            </w:pPr>
            <w:r>
              <w:rPr>
                <w:rFonts w:ascii="Arial" w:hAnsi="Arial" w:cs="Arial"/>
                <w:sz w:val="20"/>
              </w:rPr>
              <w:t>:</w:t>
            </w:r>
          </w:p>
          <w:p w:rsidR="00FA743F" w:rsidRDefault="00FA743F" w:rsidP="00CD1210">
            <w:pPr>
              <w:widowControl w:val="0"/>
              <w:spacing w:after="0" w:line="240" w:lineRule="auto"/>
              <w:rPr>
                <w:rFonts w:ascii="Arial" w:hAnsi="Arial" w:cs="Arial"/>
                <w:sz w:val="20"/>
              </w:rPr>
            </w:pPr>
          </w:p>
          <w:p w:rsidR="00F440CF" w:rsidRDefault="00F440CF" w:rsidP="004657C6">
            <w:pPr>
              <w:widowControl w:val="0"/>
              <w:spacing w:after="0" w:line="240" w:lineRule="auto"/>
              <w:rPr>
                <w:rFonts w:ascii="Arial" w:hAnsi="Arial" w:cs="Arial"/>
                <w:sz w:val="20"/>
              </w:rPr>
            </w:pPr>
          </w:p>
          <w:p w:rsidR="00E35EC5" w:rsidRDefault="00E35EC5" w:rsidP="004657C6">
            <w:pPr>
              <w:widowControl w:val="0"/>
              <w:spacing w:after="0" w:line="240" w:lineRule="auto"/>
              <w:rPr>
                <w:rFonts w:ascii="Arial" w:hAnsi="Arial" w:cs="Arial"/>
                <w:sz w:val="20"/>
              </w:rPr>
            </w:pPr>
          </w:p>
          <w:p w:rsidR="005B59E8" w:rsidRDefault="005B59E8" w:rsidP="004657C6">
            <w:pPr>
              <w:widowControl w:val="0"/>
              <w:spacing w:after="0" w:line="240" w:lineRule="auto"/>
              <w:rPr>
                <w:rFonts w:ascii="Arial" w:hAnsi="Arial" w:cs="Arial"/>
                <w:sz w:val="20"/>
              </w:rPr>
            </w:pPr>
            <w:r>
              <w:rPr>
                <w:rFonts w:ascii="Arial" w:hAnsi="Arial" w:cs="Arial"/>
                <w:sz w:val="20"/>
              </w:rPr>
              <w:t>:</w:t>
            </w:r>
          </w:p>
          <w:p w:rsidR="00FD39B5" w:rsidRDefault="00FD39B5" w:rsidP="004657C6">
            <w:pPr>
              <w:widowControl w:val="0"/>
              <w:spacing w:after="0" w:line="240" w:lineRule="auto"/>
              <w:rPr>
                <w:rFonts w:ascii="Arial" w:hAnsi="Arial" w:cs="Arial"/>
                <w:sz w:val="20"/>
              </w:rPr>
            </w:pPr>
          </w:p>
          <w:p w:rsidR="00FD39B5" w:rsidRDefault="00FD39B5" w:rsidP="00A976B5">
            <w:pPr>
              <w:widowControl w:val="0"/>
              <w:spacing w:after="0" w:line="240" w:lineRule="auto"/>
              <w:rPr>
                <w:rFonts w:ascii="Arial" w:hAnsi="Arial" w:cs="Arial"/>
                <w:sz w:val="20"/>
              </w:rPr>
            </w:pPr>
          </w:p>
          <w:p w:rsidR="00F440CF" w:rsidRDefault="00F440CF" w:rsidP="00A976B5">
            <w:pPr>
              <w:widowControl w:val="0"/>
              <w:spacing w:after="0" w:line="240" w:lineRule="auto"/>
              <w:rPr>
                <w:rFonts w:ascii="Arial" w:hAnsi="Arial" w:cs="Arial"/>
                <w:sz w:val="20"/>
              </w:rPr>
            </w:pPr>
          </w:p>
          <w:p w:rsidR="00FD39B5" w:rsidRPr="00CD5328" w:rsidRDefault="00FD39B5" w:rsidP="001A5C9D">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150B13">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150B13">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rsidR="00FA743F" w:rsidRDefault="00FA743F" w:rsidP="00150B13">
            <w:pPr>
              <w:pStyle w:val="Sangra3detindependiente"/>
              <w:widowControl w:val="0"/>
              <w:tabs>
                <w:tab w:val="left" w:pos="709"/>
              </w:tabs>
              <w:suppressAutoHyphens/>
              <w:ind w:left="0" w:firstLine="0"/>
              <w:rPr>
                <w:rFonts w:cs="Arial"/>
                <w:i w:val="0"/>
                <w:highlight w:val="lightGray"/>
              </w:rPr>
            </w:pPr>
          </w:p>
          <w:p w:rsidR="00FA743F" w:rsidRDefault="00FA743F" w:rsidP="00150B13">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00E35EC5" w:rsidRPr="00AB207A">
              <w:rPr>
                <w:rFonts w:cs="Arial"/>
                <w:i w:val="0"/>
              </w:rPr>
              <w:t>“Disposiciones sobre la formulación y absolución de consultas y observaciones”</w:t>
            </w:r>
            <w:r>
              <w:rPr>
                <w:rStyle w:val="Refdenotaalpie"/>
                <w:rFonts w:cs="Arial"/>
                <w:i w:val="0"/>
              </w:rPr>
              <w:footnoteReference w:id="6"/>
            </w:r>
          </w:p>
          <w:p w:rsidR="002C4D4B" w:rsidRDefault="002C4D4B" w:rsidP="00150B13">
            <w:pPr>
              <w:pStyle w:val="Sangra3detindependiente"/>
              <w:widowControl w:val="0"/>
              <w:tabs>
                <w:tab w:val="left" w:pos="709"/>
              </w:tabs>
              <w:suppressAutoHyphens/>
              <w:ind w:left="0" w:firstLine="0"/>
              <w:rPr>
                <w:rFonts w:cs="Arial"/>
                <w:i w:val="0"/>
                <w:highlight w:val="lightGray"/>
              </w:rPr>
            </w:pPr>
          </w:p>
          <w:p w:rsidR="005B59E8" w:rsidRDefault="005B59E8" w:rsidP="00150B13">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F440CF" w:rsidRDefault="00F440CF" w:rsidP="00150B13">
            <w:pPr>
              <w:pStyle w:val="Sangra3detindependiente"/>
              <w:widowControl w:val="0"/>
              <w:tabs>
                <w:tab w:val="left" w:pos="709"/>
              </w:tabs>
              <w:suppressAutoHyphens/>
              <w:ind w:left="0" w:firstLine="0"/>
              <w:rPr>
                <w:rFonts w:cs="Arial"/>
                <w:i w:val="0"/>
                <w:highlight w:val="lightGray"/>
              </w:rPr>
            </w:pPr>
          </w:p>
          <w:p w:rsidR="005B59E8" w:rsidRPr="00CD5328" w:rsidRDefault="00FD39B5" w:rsidP="00150B13">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nil"/>
              <w:left w:val="single" w:sz="4" w:space="0" w:color="auto"/>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Calificación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883D19">
              <w:rPr>
                <w:rFonts w:cs="Arial"/>
                <w:i w:val="0"/>
                <w:highlight w:val="lightGray"/>
              </w:rPr>
              <w:t>HA ÚNICA O PERIODO DE CALIFICACIÓN</w:t>
            </w:r>
            <w:r w:rsidRPr="00CD5328">
              <w:rPr>
                <w:rFonts w:cs="Arial"/>
                <w:i w:val="0"/>
                <w:highlight w:val="lightGray"/>
              </w:rPr>
              <w:t>]</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Evaluación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883D19">
              <w:rPr>
                <w:rFonts w:cs="Arial"/>
                <w:i w:val="0"/>
                <w:highlight w:val="lightGray"/>
              </w:rPr>
              <w:t>EVALUACIÓN</w:t>
            </w:r>
            <w:r w:rsidRPr="00CD5328">
              <w:rPr>
                <w:rFonts w:cs="Arial"/>
                <w:i w:val="0"/>
                <w:highlight w:val="lightGray"/>
              </w:rPr>
              <w:t>]</w:t>
            </w:r>
            <w:r w:rsidRPr="00CD5328">
              <w:rPr>
                <w:rFonts w:cs="Arial"/>
                <w:i w:val="0"/>
              </w:rPr>
              <w:t xml:space="preserve"> </w:t>
            </w:r>
          </w:p>
        </w:tc>
      </w:tr>
      <w:tr w:rsidR="005B59E8" w:rsidRPr="00CD5328" w:rsidTr="00BD2991">
        <w:trPr>
          <w:trHeight w:val="205"/>
        </w:trPr>
        <w:tc>
          <w:tcPr>
            <w:tcW w:w="3354" w:type="dxa"/>
            <w:tcBorders>
              <w:top w:val="single" w:sz="4" w:space="0" w:color="auto"/>
              <w:left w:val="single" w:sz="4" w:space="0" w:color="auto"/>
              <w:bottom w:val="nil"/>
              <w:right w:val="nil"/>
            </w:tcBorders>
            <w:vAlign w:val="center"/>
          </w:tcPr>
          <w:p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E64F00" w:rsidRPr="00CD5328" w:rsidTr="00ED38EC">
        <w:trPr>
          <w:trHeight w:val="20"/>
        </w:trPr>
        <w:tc>
          <w:tcPr>
            <w:tcW w:w="3354" w:type="dxa"/>
            <w:tcBorders>
              <w:top w:val="nil"/>
              <w:left w:val="single" w:sz="4" w:space="0" w:color="auto"/>
              <w:bottom w:val="single" w:sz="4" w:space="0" w:color="auto"/>
              <w:right w:val="nil"/>
            </w:tcBorders>
          </w:tcPr>
          <w:p w:rsidR="00E64F00" w:rsidRPr="00CE4223" w:rsidRDefault="00E64F00" w:rsidP="00E64F0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E64F00" w:rsidRPr="003D4970" w:rsidRDefault="00E64F00" w:rsidP="00E64F0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E64F00" w:rsidRPr="00CD5328" w:rsidRDefault="00E64F00" w:rsidP="00E64F0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rsidR="00A45F12" w:rsidRDefault="00A45F12" w:rsidP="00A45F12">
      <w:pPr>
        <w:widowControl w:val="0"/>
        <w:spacing w:after="0" w:line="240" w:lineRule="auto"/>
        <w:ind w:left="357"/>
        <w:jc w:val="both"/>
        <w:rPr>
          <w:rFonts w:ascii="Arial" w:hAnsi="Arial" w:cs="Arial"/>
          <w:sz w:val="20"/>
        </w:rPr>
      </w:pPr>
    </w:p>
    <w:tbl>
      <w:tblPr>
        <w:tblStyle w:val="GridTable1LightAccent3"/>
        <w:tblW w:w="8930" w:type="dxa"/>
        <w:tblInd w:w="137" w:type="dxa"/>
        <w:tblLook w:val="04A0"/>
      </w:tblPr>
      <w:tblGrid>
        <w:gridCol w:w="8930"/>
      </w:tblGrid>
      <w:tr w:rsidR="000478F8" w:rsidRPr="00A61510" w:rsidTr="006C3485">
        <w:trPr>
          <w:cnfStyle w:val="100000000000"/>
          <w:trHeight w:val="349"/>
        </w:trPr>
        <w:tc>
          <w:tcPr>
            <w:cnfStyle w:val="001000000000"/>
            <w:tcW w:w="8930" w:type="dxa"/>
            <w:vAlign w:val="center"/>
          </w:tcPr>
          <w:p w:rsidR="000478F8" w:rsidRPr="00A61510" w:rsidRDefault="000478F8" w:rsidP="006C348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478F8" w:rsidRPr="00A61510" w:rsidTr="006C3485">
        <w:trPr>
          <w:trHeight w:val="552"/>
        </w:trPr>
        <w:tc>
          <w:tcPr>
            <w:cnfStyle w:val="001000000000"/>
            <w:tcW w:w="8930" w:type="dxa"/>
            <w:vAlign w:val="center"/>
          </w:tcPr>
          <w:p w:rsidR="000478F8" w:rsidRPr="00690B06" w:rsidRDefault="000478F8" w:rsidP="006C3485">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rsidR="000478F8" w:rsidRPr="00B91C04" w:rsidRDefault="000478F8" w:rsidP="006C3485">
            <w:pPr>
              <w:pStyle w:val="Prrafodelista"/>
              <w:widowControl w:val="0"/>
              <w:spacing w:after="0" w:line="240" w:lineRule="auto"/>
              <w:ind w:left="317" w:hanging="284"/>
              <w:jc w:val="both"/>
              <w:rPr>
                <w:rFonts w:ascii="Arial" w:hAnsi="Arial" w:cs="Arial"/>
                <w:b w:val="0"/>
                <w:color w:val="000099"/>
                <w:sz w:val="19"/>
                <w:szCs w:val="19"/>
              </w:rPr>
            </w:pPr>
          </w:p>
        </w:tc>
      </w:tr>
    </w:tbl>
    <w:p w:rsidR="000478F8" w:rsidRPr="00614E01" w:rsidRDefault="000478F8" w:rsidP="000478F8">
      <w:pPr>
        <w:spacing w:after="0" w:line="240" w:lineRule="auto"/>
        <w:ind w:left="142"/>
        <w:jc w:val="both"/>
        <w:rPr>
          <w:rFonts w:ascii="Arial" w:hAnsi="Arial" w:cs="Arial"/>
          <w:i/>
          <w:color w:val="000099"/>
          <w:sz w:val="10"/>
          <w:lang w:val="es-ES"/>
        </w:rPr>
      </w:pPr>
    </w:p>
    <w:p w:rsidR="000478F8" w:rsidRPr="001B62C9" w:rsidRDefault="000478F8" w:rsidP="000478F8">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A45F12" w:rsidRDefault="00A45F12" w:rsidP="00A45F12">
      <w:pPr>
        <w:widowControl w:val="0"/>
        <w:spacing w:after="0" w:line="240" w:lineRule="auto"/>
        <w:ind w:left="357"/>
        <w:jc w:val="both"/>
        <w:rPr>
          <w:rFonts w:ascii="Arial" w:hAnsi="Arial" w:cs="Arial"/>
          <w:sz w:val="20"/>
          <w:lang w:val="es-ES"/>
        </w:rPr>
      </w:pPr>
    </w:p>
    <w:p w:rsidR="00011211" w:rsidRPr="000478F8" w:rsidRDefault="00011211" w:rsidP="00A45F12">
      <w:pPr>
        <w:widowControl w:val="0"/>
        <w:spacing w:after="0" w:line="240" w:lineRule="auto"/>
        <w:ind w:left="357"/>
        <w:jc w:val="both"/>
        <w:rPr>
          <w:rFonts w:ascii="Arial" w:hAnsi="Arial" w:cs="Arial"/>
          <w:sz w:val="20"/>
          <w:lang w:val="es-ES"/>
        </w:rPr>
      </w:pPr>
    </w:p>
    <w:tbl>
      <w:tblPr>
        <w:tblStyle w:val="GridTable1LightAccent5"/>
        <w:tblW w:w="8930" w:type="dxa"/>
        <w:tblInd w:w="137" w:type="dxa"/>
        <w:tblLook w:val="04A0"/>
      </w:tblPr>
      <w:tblGrid>
        <w:gridCol w:w="8930"/>
      </w:tblGrid>
      <w:tr w:rsidR="00A45F12" w:rsidRPr="00261047" w:rsidTr="000478F8">
        <w:trPr>
          <w:cnfStyle w:val="100000000000"/>
          <w:trHeight w:val="349"/>
        </w:trPr>
        <w:tc>
          <w:tcPr>
            <w:cnfStyle w:val="001000000000"/>
            <w:tcW w:w="8930" w:type="dxa"/>
            <w:vAlign w:val="center"/>
          </w:tcPr>
          <w:p w:rsidR="00A45F12" w:rsidRPr="00261047" w:rsidRDefault="00A45F12" w:rsidP="00A45F12">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A45F12" w:rsidRPr="007D3784" w:rsidTr="00011211">
        <w:trPr>
          <w:trHeight w:val="1105"/>
        </w:trPr>
        <w:tc>
          <w:tcPr>
            <w:cnfStyle w:val="001000000000"/>
            <w:tcW w:w="8930" w:type="dxa"/>
            <w:vAlign w:val="center"/>
          </w:tcPr>
          <w:p w:rsidR="00A45F12" w:rsidRPr="000478F8" w:rsidRDefault="00A45F12" w:rsidP="000478F8">
            <w:pPr>
              <w:widowControl w:val="0"/>
              <w:spacing w:after="0" w:line="240" w:lineRule="auto"/>
              <w:jc w:val="both"/>
              <w:rPr>
                <w:rFonts w:ascii="Arial" w:hAnsi="Arial" w:cs="Arial"/>
                <w:b w:val="0"/>
                <w:color w:val="0000FF"/>
                <w:sz w:val="19"/>
                <w:szCs w:val="19"/>
              </w:rPr>
            </w:pPr>
            <w:r w:rsidRPr="000478F8">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0478F8">
                <w:rPr>
                  <w:rStyle w:val="Hipervnculo"/>
                  <w:rFonts w:ascii="Arial" w:hAnsi="Arial" w:cs="Arial"/>
                  <w:b w:val="0"/>
                  <w:i/>
                  <w:color w:val="0000FF"/>
                  <w:sz w:val="19"/>
                  <w:szCs w:val="19"/>
                </w:rPr>
                <w:t>www.seace.gob.pe</w:t>
              </w:r>
            </w:hyperlink>
            <w:r w:rsidRPr="000478F8">
              <w:rPr>
                <w:rFonts w:ascii="Arial" w:hAnsi="Arial" w:cs="Arial"/>
                <w:b w:val="0"/>
                <w:i/>
                <w:color w:val="0000FF"/>
                <w:sz w:val="19"/>
                <w:szCs w:val="19"/>
              </w:rPr>
              <w:t>, pestaña 1. Inicio, opción Documentos y Publicaciones, página Manuales y Otros (Proveedores).</w:t>
            </w:r>
          </w:p>
        </w:tc>
      </w:tr>
    </w:tbl>
    <w:p w:rsidR="00A45F12" w:rsidRDefault="00A45F12" w:rsidP="00A45F12">
      <w:pPr>
        <w:pStyle w:val="Sangra3detindependiente"/>
        <w:widowControl w:val="0"/>
        <w:tabs>
          <w:tab w:val="left" w:pos="567"/>
        </w:tabs>
        <w:ind w:left="444" w:firstLine="0"/>
        <w:jc w:val="both"/>
        <w:rPr>
          <w:rFonts w:cs="Arial"/>
          <w:i w:val="0"/>
          <w:lang w:val="es-ES_tradnl"/>
        </w:rPr>
      </w:pPr>
    </w:p>
    <w:p w:rsidR="00A45F12" w:rsidRPr="00CD5328" w:rsidRDefault="00A45F12" w:rsidP="00A45F12">
      <w:pPr>
        <w:pStyle w:val="Sangra3detindependiente"/>
        <w:widowControl w:val="0"/>
        <w:tabs>
          <w:tab w:val="left" w:pos="567"/>
        </w:tabs>
        <w:ind w:left="444" w:firstLine="0"/>
        <w:jc w:val="both"/>
        <w:rPr>
          <w:rFonts w:cs="Arial"/>
          <w:i w:val="0"/>
          <w:lang w:val="es-ES_tradnl"/>
        </w:rPr>
      </w:pPr>
    </w:p>
    <w:p w:rsidR="005B4428" w:rsidRDefault="005B4428"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FA1B83">
      <w:pPr>
        <w:pStyle w:val="Prrafodelista"/>
        <w:widowControl w:val="0"/>
        <w:spacing w:after="0" w:line="240" w:lineRule="auto"/>
        <w:ind w:left="567"/>
        <w:jc w:val="both"/>
        <w:rPr>
          <w:rFonts w:ascii="Arial" w:hAnsi="Arial" w:cs="Arial"/>
          <w:sz w:val="20"/>
        </w:rPr>
      </w:pPr>
    </w:p>
    <w:p w:rsidR="00DE35D8" w:rsidRDefault="00DE35D8" w:rsidP="00FA1B8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366AAC" w:rsidRDefault="00366AAC" w:rsidP="00FA1B83">
      <w:pPr>
        <w:widowControl w:val="0"/>
        <w:spacing w:after="0" w:line="240" w:lineRule="auto"/>
        <w:ind w:left="567"/>
        <w:jc w:val="both"/>
        <w:rPr>
          <w:rFonts w:ascii="Arial" w:hAnsi="Arial" w:cs="Arial"/>
          <w:sz w:val="20"/>
        </w:rPr>
      </w:pPr>
    </w:p>
    <w:p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rsidR="00366AAC" w:rsidRPr="00CD5328" w:rsidRDefault="00D134D8" w:rsidP="00FA1B83">
      <w:pPr>
        <w:widowControl w:val="0"/>
        <w:spacing w:after="0" w:line="240" w:lineRule="auto"/>
        <w:ind w:left="567"/>
        <w:jc w:val="both"/>
        <w:rPr>
          <w:rFonts w:ascii="Arial" w:hAnsi="Arial" w:cs="Arial"/>
          <w:sz w:val="20"/>
        </w:rPr>
      </w:pPr>
      <w:r w:rsidRPr="00D134D8">
        <w:rPr>
          <w:rFonts w:cs="Arial"/>
          <w:i/>
          <w:noProof/>
        </w:rPr>
        <w:pict>
          <v:rect id="Rectangle 9" o:spid="_x0000_s1028" style="position:absolute;left:0;text-align:left;margin-left:42.95pt;margin-top:10.1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" strokeweight="3.25pt">
            <v:textbox>
              <w:txbxContent>
                <w:p w:rsidR="00A53C3E" w:rsidRPr="00392CFD" w:rsidRDefault="00A53C3E"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A53C3E" w:rsidRPr="00392CFD" w:rsidRDefault="00A53C3E" w:rsidP="00366AAC">
                  <w:pPr>
                    <w:spacing w:after="0" w:line="240" w:lineRule="auto"/>
                    <w:rPr>
                      <w:rFonts w:ascii="Arial" w:hAnsi="Arial" w:cs="Arial"/>
                      <w:color w:val="auto"/>
                      <w:spacing w:val="-2"/>
                      <w:sz w:val="8"/>
                      <w:highlight w:val="lightGray"/>
                    </w:rPr>
                  </w:pPr>
                </w:p>
                <w:p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A53C3E" w:rsidRPr="00150B13" w:rsidRDefault="00A53C3E" w:rsidP="00366AAC">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rsidR="00A53C3E" w:rsidRPr="00A52F39" w:rsidRDefault="00A53C3E" w:rsidP="00366AAC">
                  <w:pPr>
                    <w:spacing w:after="0" w:line="240" w:lineRule="auto"/>
                    <w:ind w:left="1418"/>
                    <w:rPr>
                      <w:rFonts w:ascii="Arial" w:hAnsi="Arial" w:cs="Arial"/>
                      <w:color w:val="auto"/>
                      <w:spacing w:val="-2"/>
                      <w:sz w:val="14"/>
                    </w:rPr>
                  </w:pPr>
                </w:p>
                <w:p w:rsidR="00A53C3E" w:rsidRPr="00A52F39" w:rsidRDefault="00A53C3E" w:rsidP="00366AAC">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rsidR="00A53C3E" w:rsidRPr="00A52F39" w:rsidRDefault="00A53C3E" w:rsidP="00366AAC">
                  <w:pPr>
                    <w:spacing w:after="0" w:line="240" w:lineRule="auto"/>
                    <w:ind w:left="1418"/>
                    <w:rPr>
                      <w:rFonts w:ascii="Arial" w:hAnsi="Arial" w:cs="Arial"/>
                      <w:b/>
                      <w:color w:val="auto"/>
                      <w:spacing w:val="-2"/>
                      <w:sz w:val="6"/>
                    </w:rPr>
                  </w:pPr>
                </w:p>
                <w:p w:rsidR="00A53C3E" w:rsidRPr="00A52F39" w:rsidRDefault="00A53C3E" w:rsidP="00366AAC">
                  <w:pPr>
                    <w:spacing w:after="0" w:line="240" w:lineRule="auto"/>
                    <w:ind w:left="1418"/>
                    <w:rPr>
                      <w:rFonts w:ascii="Arial" w:hAnsi="Arial" w:cs="Arial"/>
                      <w:b/>
                      <w:color w:val="auto"/>
                      <w:spacing w:val="-2"/>
                      <w:position w:val="6"/>
                      <w:sz w:val="18"/>
                    </w:rPr>
                  </w:pPr>
                  <w:r w:rsidRPr="00A52F39">
                    <w:rPr>
                      <w:rFonts w:ascii="Arial" w:hAnsi="Arial" w:cs="Arial"/>
                      <w:b/>
                      <w:color w:val="auto"/>
                      <w:spacing w:val="-2"/>
                      <w:sz w:val="18"/>
                    </w:rPr>
                    <w:t xml:space="preserve">Denominación de la convocatoria: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rsidR="00A53C3E" w:rsidRPr="00A52F39" w:rsidRDefault="00A53C3E" w:rsidP="00366AAC">
                  <w:pPr>
                    <w:spacing w:after="0" w:line="240" w:lineRule="auto"/>
                    <w:ind w:left="1980"/>
                    <w:rPr>
                      <w:rFonts w:ascii="Arial" w:hAnsi="Arial" w:cs="Arial"/>
                      <w:color w:val="auto"/>
                      <w:spacing w:val="-2"/>
                      <w:sz w:val="18"/>
                    </w:rPr>
                  </w:pPr>
                </w:p>
                <w:p w:rsidR="00A53C3E" w:rsidRPr="00A52F39" w:rsidRDefault="00A53C3E" w:rsidP="00366AAC">
                  <w:pPr>
                    <w:spacing w:after="0" w:line="240" w:lineRule="auto"/>
                    <w:ind w:left="708" w:firstLine="708"/>
                    <w:rPr>
                      <w:rFonts w:ascii="Arial" w:hAnsi="Arial" w:cs="Arial"/>
                      <w:b/>
                      <w:color w:val="auto"/>
                      <w:spacing w:val="-2"/>
                      <w:sz w:val="18"/>
                    </w:rPr>
                  </w:pPr>
                  <w:r w:rsidRPr="00A52F39">
                    <w:rPr>
                      <w:rFonts w:ascii="Arial" w:hAnsi="Arial" w:cs="Arial"/>
                      <w:b/>
                      <w:caps/>
                      <w:color w:val="auto"/>
                      <w:spacing w:val="-2"/>
                      <w:sz w:val="18"/>
                    </w:rPr>
                    <w:t>oferta TÉCNICA</w:t>
                  </w:r>
                </w:p>
                <w:p w:rsidR="00A53C3E" w:rsidRPr="008A44AA" w:rsidRDefault="00A53C3E"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FA1B83">
      <w:pPr>
        <w:pStyle w:val="Sangra3detindependiente"/>
        <w:widowControl w:val="0"/>
        <w:tabs>
          <w:tab w:val="left" w:pos="709"/>
        </w:tabs>
        <w:ind w:left="567" w:firstLine="0"/>
        <w:jc w:val="both"/>
        <w:rPr>
          <w:rFonts w:cs="Arial"/>
          <w:i w:val="0"/>
          <w:lang w:val="es-PE"/>
        </w:rPr>
      </w:pPr>
    </w:p>
    <w:p w:rsidR="00DE35D8" w:rsidRPr="00CD5328" w:rsidRDefault="00DE35D8" w:rsidP="00FA1B83">
      <w:pPr>
        <w:widowControl w:val="0"/>
        <w:tabs>
          <w:tab w:val="left" w:pos="567"/>
        </w:tabs>
        <w:autoSpaceDE w:val="0"/>
        <w:autoSpaceDN w:val="0"/>
        <w:adjustRightInd w:val="0"/>
        <w:spacing w:after="0" w:line="240" w:lineRule="auto"/>
        <w:ind w:left="567" w:right="539"/>
        <w:jc w:val="both"/>
        <w:rPr>
          <w:rFonts w:ascii="Arial" w:hAnsi="Arial" w:cs="Arial"/>
          <w:i/>
        </w:rPr>
      </w:pPr>
    </w:p>
    <w:p w:rsidR="00DE35D8" w:rsidRPr="00CD5328" w:rsidRDefault="00DE35D8" w:rsidP="00FA1B83">
      <w:pPr>
        <w:pStyle w:val="Sangra3detindependiente"/>
        <w:widowControl w:val="0"/>
        <w:tabs>
          <w:tab w:val="left" w:pos="709"/>
        </w:tabs>
        <w:ind w:left="567" w:firstLine="0"/>
        <w:jc w:val="both"/>
        <w:rPr>
          <w:rFonts w:cs="Arial"/>
          <w:i w:val="0"/>
        </w:rPr>
      </w:pPr>
    </w:p>
    <w:p w:rsidR="00DE35D8" w:rsidRPr="00CD5328" w:rsidRDefault="00DE35D8" w:rsidP="00FA1B83">
      <w:pPr>
        <w:pStyle w:val="Sangra3detindependiente"/>
        <w:widowControl w:val="0"/>
        <w:tabs>
          <w:tab w:val="left" w:pos="709"/>
        </w:tabs>
        <w:ind w:left="567" w:firstLine="0"/>
        <w:jc w:val="both"/>
        <w:rPr>
          <w:rFonts w:cs="Arial"/>
          <w:i w:val="0"/>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rsidR="00DE35D8" w:rsidRDefault="00D134D8"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r w:rsidRPr="00D134D8">
        <w:rPr>
          <w:rFonts w:cs="Arial"/>
          <w:i/>
          <w:noProof/>
        </w:rPr>
        <w:pict>
          <v:rect id="_x0000_s1029" style="position:absolute;left:0;text-align:left;margin-left:43.25pt;margin-top:10.85pt;width:369pt;height:13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C4hS/32wAAAAkBAAAPAAAAZHJzL2Rvd25y&#10;ZXYueG1sTI/BTsMwEETvSPyDtUjcqNMU0ijEqRACLpwa+AAnXhKr9jqKnTb8PcsJjjszmn1TH1bv&#10;xBnnaAMp2G4yEEh9MJYGBZ8fr3cliJg0Ge0CoYJvjHBorq9qXZlwoSOe2zQILqFYaQVjSlMlZexH&#10;9DpuwoTE3leYvU58zoM0s75wuXcyz7JCem2JP4x6wucR+1O7eAU229NypNaSe+vebedPBe1elLq9&#10;WZ8eQSRc018YfvEZHRpm6sJCJgqnoCweOKkg3+5BsF/m9yx0LJTFDmRTy/8L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uIUv99sAAAAJAQAADwAAAAAAAAAAAAAAAACGBAAAZHJz&#10;L2Rvd25yZXYueG1sUEsFBgAAAAAEAAQA8wAAAI4FAAAAAA==&#10;" strokeweight="3.25pt">
            <v:textbox>
              <w:txbxContent>
                <w:p w:rsidR="00A53C3E" w:rsidRPr="00392CFD" w:rsidRDefault="00A53C3E"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A53C3E" w:rsidRPr="00392CFD" w:rsidRDefault="00A53C3E" w:rsidP="00625E7B">
                  <w:pPr>
                    <w:spacing w:after="0" w:line="240" w:lineRule="auto"/>
                    <w:rPr>
                      <w:rFonts w:ascii="Arial" w:hAnsi="Arial" w:cs="Arial"/>
                      <w:color w:val="auto"/>
                      <w:spacing w:val="-2"/>
                      <w:sz w:val="8"/>
                      <w:highlight w:val="lightGray"/>
                    </w:rPr>
                  </w:pPr>
                </w:p>
                <w:p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A53C3E" w:rsidRPr="00150B13" w:rsidRDefault="00A53C3E" w:rsidP="00625E7B">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rsidR="00A53C3E" w:rsidRPr="00A52F39" w:rsidRDefault="00A53C3E" w:rsidP="00625E7B">
                  <w:pPr>
                    <w:spacing w:after="0" w:line="240" w:lineRule="auto"/>
                    <w:ind w:left="1418"/>
                    <w:rPr>
                      <w:rFonts w:ascii="Arial" w:hAnsi="Arial" w:cs="Arial"/>
                      <w:color w:val="auto"/>
                      <w:spacing w:val="-2"/>
                      <w:sz w:val="14"/>
                    </w:rPr>
                  </w:pPr>
                </w:p>
                <w:p w:rsidR="00A53C3E" w:rsidRPr="00A52F39" w:rsidRDefault="00A53C3E" w:rsidP="00625E7B">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
                <w:p w:rsidR="00A53C3E" w:rsidRPr="00A52F39" w:rsidRDefault="00A53C3E" w:rsidP="00625E7B">
                  <w:pPr>
                    <w:spacing w:after="0" w:line="240" w:lineRule="auto"/>
                    <w:ind w:left="1418"/>
                    <w:rPr>
                      <w:rFonts w:ascii="Arial" w:hAnsi="Arial" w:cs="Arial"/>
                      <w:b/>
                      <w:color w:val="auto"/>
                      <w:spacing w:val="-2"/>
                      <w:sz w:val="6"/>
                    </w:rPr>
                  </w:pPr>
                </w:p>
                <w:p w:rsidR="00A53C3E" w:rsidRPr="00E33E2D" w:rsidRDefault="00A53C3E" w:rsidP="00625E7B">
                  <w:pPr>
                    <w:spacing w:after="0" w:line="240" w:lineRule="auto"/>
                    <w:ind w:left="1418"/>
                    <w:rPr>
                      <w:rFonts w:ascii="Arial" w:hAnsi="Arial" w:cs="Arial"/>
                      <w:b/>
                      <w:spacing w:val="-2"/>
                      <w:position w:val="6"/>
                      <w:sz w:val="18"/>
                    </w:rPr>
                  </w:pPr>
                  <w:r w:rsidRPr="00A52F39">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A53C3E" w:rsidRPr="008A44AA" w:rsidRDefault="00A53C3E" w:rsidP="00625E7B">
                  <w:pPr>
                    <w:spacing w:after="0" w:line="240" w:lineRule="auto"/>
                    <w:ind w:left="1980"/>
                    <w:rPr>
                      <w:rFonts w:ascii="Arial" w:hAnsi="Arial" w:cs="Arial"/>
                      <w:spacing w:val="-2"/>
                      <w:sz w:val="18"/>
                    </w:rPr>
                  </w:pPr>
                </w:p>
                <w:p w:rsidR="00A53C3E" w:rsidRPr="0033651F" w:rsidRDefault="00A53C3E"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rsidR="00A53C3E" w:rsidRPr="008A44AA" w:rsidRDefault="00A53C3E"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FA1B83">
      <w:pPr>
        <w:pStyle w:val="Prrafodelista"/>
        <w:widowControl w:val="0"/>
        <w:spacing w:after="0" w:line="240" w:lineRule="auto"/>
        <w:ind w:left="567"/>
        <w:jc w:val="both"/>
        <w:rPr>
          <w:rFonts w:ascii="Arial" w:hAnsi="Arial" w:cs="Arial"/>
          <w:sz w:val="20"/>
        </w:rPr>
      </w:pPr>
    </w:p>
    <w:p w:rsidR="00625E7B" w:rsidRDefault="00625E7B" w:rsidP="00FA1B83">
      <w:pPr>
        <w:pStyle w:val="Prrafodelista"/>
        <w:widowControl w:val="0"/>
        <w:spacing w:after="0" w:line="240" w:lineRule="auto"/>
        <w:ind w:left="567"/>
        <w:jc w:val="both"/>
        <w:rPr>
          <w:rFonts w:ascii="Arial" w:hAnsi="Arial" w:cs="Arial"/>
          <w:sz w:val="20"/>
        </w:rPr>
      </w:pPr>
    </w:p>
    <w:p w:rsidR="00F071B4" w:rsidRDefault="00F071B4" w:rsidP="00FA1B83">
      <w:pPr>
        <w:pStyle w:val="Prrafodelista"/>
        <w:widowControl w:val="0"/>
        <w:spacing w:after="0" w:line="240" w:lineRule="auto"/>
        <w:ind w:left="567"/>
        <w:jc w:val="both"/>
        <w:rPr>
          <w:rFonts w:ascii="Arial" w:hAnsi="Arial" w:cs="Arial"/>
          <w:sz w:val="20"/>
        </w:rPr>
      </w:pPr>
    </w:p>
    <w:p w:rsidR="005F3B78" w:rsidRDefault="005F3B78" w:rsidP="00113BD7">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1 – OFERTA TÉCNICA</w:t>
      </w:r>
    </w:p>
    <w:p w:rsidR="005F3B78" w:rsidRPr="00F843AE" w:rsidRDefault="005F3B78" w:rsidP="00A52F39">
      <w:pPr>
        <w:pStyle w:val="Prrafodelista"/>
        <w:widowControl w:val="0"/>
        <w:spacing w:after="0" w:line="240" w:lineRule="auto"/>
        <w:ind w:left="1134"/>
        <w:jc w:val="both"/>
        <w:rPr>
          <w:rFonts w:ascii="Arial" w:hAnsi="Arial" w:cs="Arial"/>
          <w:sz w:val="20"/>
        </w:rPr>
      </w:pPr>
    </w:p>
    <w:p w:rsidR="000B34B5" w:rsidRPr="0033651F" w:rsidRDefault="000B34B5" w:rsidP="00A52F39">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rsidR="000B34B5" w:rsidRDefault="000B34B5" w:rsidP="00A52F39">
      <w:pPr>
        <w:pStyle w:val="Prrafodelista"/>
        <w:widowControl w:val="0"/>
        <w:spacing w:after="0" w:line="240" w:lineRule="auto"/>
        <w:ind w:left="1134"/>
        <w:jc w:val="both"/>
        <w:rPr>
          <w:rFonts w:ascii="Arial" w:hAnsi="Arial" w:cs="Arial"/>
          <w:sz w:val="20"/>
        </w:rPr>
      </w:pPr>
    </w:p>
    <w:p w:rsidR="0033353E" w:rsidRPr="00F843AE" w:rsidRDefault="0033353E" w:rsidP="00A52F39">
      <w:pPr>
        <w:pStyle w:val="Prrafodelista"/>
        <w:widowControl w:val="0"/>
        <w:spacing w:after="0" w:line="240" w:lineRule="auto"/>
        <w:ind w:left="1134"/>
        <w:jc w:val="both"/>
        <w:rPr>
          <w:rFonts w:ascii="Arial" w:hAnsi="Arial" w:cs="Arial"/>
          <w:sz w:val="20"/>
        </w:rPr>
      </w:pPr>
    </w:p>
    <w:p w:rsidR="0033651F" w:rsidRPr="0047397E" w:rsidRDefault="0033651F" w:rsidP="00113BD7">
      <w:pPr>
        <w:pStyle w:val="Prrafodelista"/>
        <w:widowControl w:val="0"/>
        <w:numPr>
          <w:ilvl w:val="3"/>
          <w:numId w:val="20"/>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290E37" w:rsidRDefault="00C56BDB" w:rsidP="00290E37">
      <w:pPr>
        <w:pStyle w:val="Prrafodelista"/>
        <w:widowControl w:val="0"/>
        <w:spacing w:after="0" w:line="240" w:lineRule="auto"/>
        <w:ind w:left="1418"/>
        <w:jc w:val="both"/>
        <w:rPr>
          <w:rFonts w:ascii="Arial" w:hAnsi="Arial" w:cs="Arial"/>
          <w:sz w:val="20"/>
          <w:lang w:val="es-ES_tradnl"/>
        </w:rPr>
      </w:pPr>
    </w:p>
    <w:p w:rsidR="00C56BDB" w:rsidRPr="007F1002" w:rsidRDefault="00C56BDB" w:rsidP="00113BD7">
      <w:pPr>
        <w:pStyle w:val="Prrafodelista"/>
        <w:widowControl w:val="0"/>
        <w:numPr>
          <w:ilvl w:val="0"/>
          <w:numId w:val="36"/>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A52F39" w:rsidRDefault="005B4428" w:rsidP="00CD5328">
      <w:pPr>
        <w:pStyle w:val="WW-Textosinformato"/>
        <w:widowControl w:val="0"/>
        <w:ind w:left="1440"/>
        <w:rPr>
          <w:rFonts w:ascii="Arial" w:hAnsi="Arial" w:cs="Arial"/>
        </w:rPr>
      </w:pPr>
    </w:p>
    <w:p w:rsidR="005B4428" w:rsidRPr="0097324D" w:rsidRDefault="005B4428" w:rsidP="00113BD7">
      <w:pPr>
        <w:pStyle w:val="WW-Textosinformato"/>
        <w:widowControl w:val="0"/>
        <w:numPr>
          <w:ilvl w:val="0"/>
          <w:numId w:val="37"/>
        </w:numPr>
        <w:tabs>
          <w:tab w:val="left" w:pos="1843"/>
        </w:tabs>
        <w:ind w:left="1066" w:firstLine="352"/>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8C05FC" w:rsidRPr="0097324D" w:rsidRDefault="008C05FC" w:rsidP="000F6AC5">
      <w:pPr>
        <w:widowControl w:val="0"/>
        <w:spacing w:after="0" w:line="240" w:lineRule="auto"/>
        <w:ind w:left="1843"/>
        <w:jc w:val="both"/>
        <w:rPr>
          <w:rFonts w:ascii="Arial" w:hAnsi="Arial" w:cs="Arial"/>
          <w:sz w:val="20"/>
        </w:rPr>
      </w:pPr>
    </w:p>
    <w:p w:rsidR="005B4428" w:rsidRPr="0097324D" w:rsidRDefault="005B4428"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8C05FC">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8C05FC">
        <w:rPr>
          <w:rFonts w:ascii="Arial" w:hAnsi="Arial" w:cs="Arial"/>
        </w:rPr>
        <w:t>(</w:t>
      </w:r>
      <w:r w:rsidRPr="008C05FC">
        <w:rPr>
          <w:rFonts w:ascii="Arial" w:hAnsi="Arial" w:cs="Arial"/>
          <w:b/>
        </w:rPr>
        <w:t xml:space="preserve">Anexo Nº </w:t>
      </w:r>
      <w:r w:rsidR="00CE2844" w:rsidRPr="008C05FC">
        <w:rPr>
          <w:rFonts w:ascii="Arial" w:hAnsi="Arial" w:cs="Arial"/>
          <w:b/>
        </w:rPr>
        <w:t>2</w:t>
      </w:r>
      <w:r w:rsidRPr="008C05FC">
        <w:rPr>
          <w:rFonts w:ascii="Arial" w:hAnsi="Arial" w:cs="Arial"/>
        </w:rPr>
        <w:t>)</w:t>
      </w:r>
    </w:p>
    <w:p w:rsidR="00F071B4" w:rsidRDefault="00F071B4"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lastRenderedPageBreak/>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8C05FC" w:rsidRDefault="00B04A9D"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8C05FC">
        <w:rPr>
          <w:rFonts w:ascii="Arial" w:hAnsi="Arial" w:cs="Arial"/>
          <w:b/>
        </w:rPr>
        <w:t xml:space="preserve">Anexo Nº </w:t>
      </w:r>
      <w:r w:rsidR="00CE2844" w:rsidRPr="008C05FC">
        <w:rPr>
          <w:rFonts w:ascii="Arial" w:hAnsi="Arial" w:cs="Arial"/>
          <w:b/>
        </w:rPr>
        <w:t>3</w:t>
      </w:r>
      <w:r w:rsidRPr="0097324D">
        <w:rPr>
          <w:rFonts w:ascii="Arial" w:hAnsi="Arial" w:cs="Arial"/>
        </w:rPr>
        <w:t>)</w:t>
      </w:r>
    </w:p>
    <w:p w:rsidR="008C05FC" w:rsidRDefault="008C05FC" w:rsidP="008C05FC">
      <w:pPr>
        <w:pStyle w:val="WW-Textosinformato"/>
        <w:widowControl w:val="0"/>
        <w:tabs>
          <w:tab w:val="left" w:pos="1843"/>
        </w:tabs>
        <w:ind w:left="1843"/>
        <w:jc w:val="both"/>
        <w:rPr>
          <w:rFonts w:ascii="Arial" w:hAnsi="Arial" w:cs="Arial"/>
        </w:rPr>
      </w:pPr>
    </w:p>
    <w:p w:rsidR="00FB1064" w:rsidRDefault="00FB1064" w:rsidP="008C05FC">
      <w:pPr>
        <w:pStyle w:val="WW-Textosinformato"/>
        <w:widowControl w:val="0"/>
        <w:tabs>
          <w:tab w:val="left" w:pos="1843"/>
        </w:tabs>
        <w:ind w:left="1843"/>
        <w:jc w:val="both"/>
        <w:rPr>
          <w:rFonts w:ascii="Arial" w:hAnsi="Arial" w:cs="Arial"/>
        </w:rPr>
      </w:pPr>
    </w:p>
    <w:tbl>
      <w:tblPr>
        <w:tblStyle w:val="GridTable1LightAccent3"/>
        <w:tblW w:w="7740" w:type="dxa"/>
        <w:tblInd w:w="1327" w:type="dxa"/>
        <w:tblLook w:val="04A0"/>
      </w:tblPr>
      <w:tblGrid>
        <w:gridCol w:w="7740"/>
      </w:tblGrid>
      <w:tr w:rsidR="00FB1064" w:rsidRPr="00A61510" w:rsidTr="00AD6BF2">
        <w:trPr>
          <w:cnfStyle w:val="100000000000"/>
          <w:trHeight w:val="349"/>
        </w:trPr>
        <w:tc>
          <w:tcPr>
            <w:cnfStyle w:val="001000000000"/>
            <w:tcW w:w="7740" w:type="dxa"/>
            <w:vAlign w:val="center"/>
          </w:tcPr>
          <w:p w:rsidR="00FB1064" w:rsidRPr="00A61510" w:rsidRDefault="00FB1064" w:rsidP="00FB1064">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B1064" w:rsidRPr="00A61510" w:rsidTr="00AD6BF2">
        <w:trPr>
          <w:trHeight w:val="3340"/>
        </w:trPr>
        <w:tc>
          <w:tcPr>
            <w:cnfStyle w:val="001000000000"/>
            <w:tcW w:w="7740" w:type="dxa"/>
            <w:vAlign w:val="center"/>
          </w:tcPr>
          <w:p w:rsidR="00FB1064" w:rsidRPr="008B5977" w:rsidRDefault="00FB1064" w:rsidP="00011211">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rsidR="00FB1064" w:rsidRPr="00BF1C0C" w:rsidRDefault="00FB1064" w:rsidP="00FB1064">
            <w:pPr>
              <w:pStyle w:val="Prrafodelista"/>
              <w:widowControl w:val="0"/>
              <w:tabs>
                <w:tab w:val="left" w:pos="1422"/>
              </w:tabs>
              <w:spacing w:after="0" w:line="240" w:lineRule="auto"/>
              <w:ind w:left="459"/>
              <w:jc w:val="both"/>
              <w:rPr>
                <w:rFonts w:ascii="Arial" w:hAnsi="Arial" w:cs="Arial"/>
                <w:b w:val="0"/>
                <w:i/>
                <w:color w:val="000099"/>
                <w:sz w:val="19"/>
                <w:szCs w:val="19"/>
              </w:rPr>
            </w:pPr>
          </w:p>
          <w:p w:rsidR="00FB1064" w:rsidRPr="00864888" w:rsidRDefault="00FB1064" w:rsidP="00246AA5">
            <w:pPr>
              <w:pStyle w:val="WW-Textosinformato"/>
              <w:widowControl w:val="0"/>
              <w:numPr>
                <w:ilvl w:val="0"/>
                <w:numId w:val="37"/>
              </w:numPr>
              <w:ind w:left="403"/>
              <w:jc w:val="both"/>
              <w:rPr>
                <w:rFonts w:ascii="Arial" w:hAnsi="Arial" w:cs="Arial"/>
                <w:b w:val="0"/>
                <w:bCs w:val="0"/>
                <w:color w:val="000099"/>
                <w:sz w:val="19"/>
                <w:szCs w:val="19"/>
              </w:rPr>
            </w:pPr>
            <w:r w:rsidRPr="00864888">
              <w:rPr>
                <w:rFonts w:ascii="Arial" w:hAnsi="Arial" w:cs="Arial"/>
                <w:b w:val="0"/>
                <w:bCs w:val="0"/>
                <w:color w:val="000099"/>
                <w:sz w:val="19"/>
                <w:szCs w:val="19"/>
                <w:highlight w:val="lightGray"/>
              </w:rPr>
              <w:t>[DOCUMENTACIÓN QUE SERVIRÁ PARA ACREDITAR EL CUMPLIMIENTO DE LOS TÉRMINOS DE REFERENCIA]</w:t>
            </w:r>
            <w:r w:rsidRPr="00864888">
              <w:rPr>
                <w:rFonts w:ascii="Arial" w:hAnsi="Arial" w:cs="Arial"/>
                <w:b w:val="0"/>
                <w:bCs w:val="0"/>
                <w:color w:val="000099"/>
                <w:sz w:val="19"/>
                <w:szCs w:val="19"/>
              </w:rPr>
              <w:t>.</w:t>
            </w:r>
          </w:p>
          <w:p w:rsidR="00FB1064" w:rsidRPr="00BF1C0C" w:rsidRDefault="00FB1064" w:rsidP="00FB1064">
            <w:pPr>
              <w:pStyle w:val="Prrafodelista"/>
              <w:widowControl w:val="0"/>
              <w:spacing w:after="0" w:line="240" w:lineRule="auto"/>
              <w:ind w:left="403"/>
              <w:jc w:val="both"/>
              <w:rPr>
                <w:rFonts w:ascii="Arial" w:hAnsi="Arial" w:cs="Arial"/>
                <w:b w:val="0"/>
                <w:i/>
                <w:color w:val="000099"/>
                <w:sz w:val="19"/>
                <w:szCs w:val="19"/>
              </w:rPr>
            </w:pPr>
          </w:p>
          <w:p w:rsidR="00FB1064" w:rsidRDefault="00246AA5" w:rsidP="00FB1064">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rsidR="00C2602C" w:rsidRDefault="00C2602C" w:rsidP="00FB1064">
            <w:pPr>
              <w:pStyle w:val="Prrafodelista"/>
              <w:widowControl w:val="0"/>
              <w:spacing w:after="0" w:line="240" w:lineRule="auto"/>
              <w:ind w:left="403"/>
              <w:jc w:val="both"/>
              <w:rPr>
                <w:rFonts w:ascii="Arial" w:hAnsi="Arial" w:cs="Arial"/>
                <w:b w:val="0"/>
                <w:i/>
                <w:color w:val="000099"/>
                <w:sz w:val="19"/>
                <w:szCs w:val="19"/>
              </w:rPr>
            </w:pPr>
          </w:p>
          <w:p w:rsidR="00C2602C" w:rsidRDefault="00C2602C" w:rsidP="00C2602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71478D">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rsidR="00C2602C" w:rsidRPr="00BF1C0C" w:rsidRDefault="00C2602C" w:rsidP="00FB1064">
            <w:pPr>
              <w:pStyle w:val="Prrafodelista"/>
              <w:widowControl w:val="0"/>
              <w:spacing w:after="0" w:line="240" w:lineRule="auto"/>
              <w:ind w:left="403"/>
              <w:jc w:val="both"/>
              <w:rPr>
                <w:rFonts w:ascii="Arial" w:hAnsi="Arial" w:cs="Arial"/>
                <w:b w:val="0"/>
                <w:i/>
                <w:color w:val="000099"/>
                <w:sz w:val="19"/>
                <w:szCs w:val="19"/>
              </w:rPr>
            </w:pPr>
          </w:p>
        </w:tc>
      </w:tr>
    </w:tbl>
    <w:p w:rsidR="00D515D9" w:rsidRPr="000E41BF" w:rsidRDefault="00D515D9" w:rsidP="00D515D9">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FB1064" w:rsidRPr="00D2341A" w:rsidRDefault="00FB1064" w:rsidP="00D515D9">
      <w:pPr>
        <w:pStyle w:val="WW-Textosinformato"/>
        <w:widowControl w:val="0"/>
        <w:tabs>
          <w:tab w:val="left" w:pos="993"/>
          <w:tab w:val="center" w:pos="1560"/>
          <w:tab w:val="center" w:pos="1843"/>
          <w:tab w:val="right" w:pos="11163"/>
        </w:tabs>
        <w:ind w:left="1843"/>
        <w:jc w:val="both"/>
        <w:rPr>
          <w:rFonts w:ascii="Arial" w:hAnsi="Arial" w:cs="Arial"/>
        </w:rPr>
      </w:pPr>
    </w:p>
    <w:p w:rsidR="008C05FC" w:rsidRDefault="00186372" w:rsidP="006E6B6D">
      <w:pPr>
        <w:pStyle w:val="WW-Textosinformato"/>
        <w:widowControl w:val="0"/>
        <w:numPr>
          <w:ilvl w:val="0"/>
          <w:numId w:val="37"/>
        </w:numPr>
        <w:tabs>
          <w:tab w:val="left" w:pos="1843"/>
        </w:tabs>
        <w:ind w:left="1843" w:hanging="425"/>
        <w:jc w:val="both"/>
        <w:rPr>
          <w:rFonts w:ascii="Arial" w:hAnsi="Arial" w:cs="Arial"/>
        </w:rPr>
      </w:pPr>
      <w:r w:rsidRPr="008C05FC">
        <w:rPr>
          <w:rFonts w:ascii="Arial" w:hAnsi="Arial" w:cs="Arial"/>
        </w:rPr>
        <w:t xml:space="preserve">Declaración jurada de </w:t>
      </w:r>
      <w:r w:rsidR="00763499" w:rsidRPr="008C05FC">
        <w:rPr>
          <w:rFonts w:ascii="Arial" w:hAnsi="Arial" w:cs="Arial"/>
        </w:rPr>
        <w:t>p</w:t>
      </w:r>
      <w:r w:rsidRPr="008C05FC">
        <w:rPr>
          <w:rFonts w:ascii="Arial" w:hAnsi="Arial" w:cs="Arial"/>
        </w:rPr>
        <w:t xml:space="preserve">lazo de </w:t>
      </w:r>
      <w:r w:rsidR="0005409F" w:rsidRPr="008C05FC">
        <w:rPr>
          <w:rFonts w:ascii="Arial" w:hAnsi="Arial" w:cs="Arial"/>
        </w:rPr>
        <w:t xml:space="preserve">prestación </w:t>
      </w:r>
      <w:r w:rsidR="00355AC8" w:rsidRPr="008C05FC">
        <w:rPr>
          <w:rFonts w:ascii="Arial" w:hAnsi="Arial" w:cs="Arial"/>
        </w:rPr>
        <w:t>del</w:t>
      </w:r>
      <w:r w:rsidR="0005409F" w:rsidRPr="008C05FC">
        <w:rPr>
          <w:rFonts w:ascii="Arial" w:hAnsi="Arial" w:cs="Arial"/>
        </w:rPr>
        <w:t xml:space="preserve"> servicio</w:t>
      </w:r>
      <w:r w:rsidR="00715149" w:rsidRPr="008C05FC">
        <w:rPr>
          <w:rFonts w:ascii="Arial" w:hAnsi="Arial" w:cs="Arial"/>
        </w:rPr>
        <w:t xml:space="preserve"> de consultoría</w:t>
      </w:r>
      <w:r w:rsidR="001435FE" w:rsidRPr="008C05FC">
        <w:rPr>
          <w:rFonts w:ascii="Arial" w:hAnsi="Arial" w:cs="Arial"/>
        </w:rPr>
        <w:t>.</w:t>
      </w:r>
      <w:r w:rsidRPr="008C05FC">
        <w:rPr>
          <w:rFonts w:ascii="Arial" w:hAnsi="Arial" w:cs="Arial"/>
        </w:rPr>
        <w:t xml:space="preserve"> </w:t>
      </w:r>
      <w:r w:rsidRPr="008C05FC">
        <w:rPr>
          <w:rFonts w:ascii="Arial" w:hAnsi="Arial" w:cs="Arial"/>
          <w:b/>
        </w:rPr>
        <w:t>(Anexo Nº 4)</w:t>
      </w:r>
      <w:r w:rsidR="006E6B6D" w:rsidRPr="006E6B6D">
        <w:rPr>
          <w:rFonts w:ascii="Arial" w:hAnsi="Arial" w:cs="Arial"/>
        </w:rPr>
        <w:t>.</w:t>
      </w:r>
    </w:p>
    <w:p w:rsidR="008C05FC" w:rsidRDefault="008C05FC" w:rsidP="006E6B6D">
      <w:pPr>
        <w:pStyle w:val="WW-Textosinformato"/>
        <w:widowControl w:val="0"/>
        <w:tabs>
          <w:tab w:val="left" w:pos="1843"/>
        </w:tabs>
        <w:ind w:left="1843"/>
        <w:jc w:val="both"/>
        <w:rPr>
          <w:rFonts w:ascii="Arial" w:hAnsi="Arial" w:cs="Arial"/>
        </w:rPr>
      </w:pPr>
    </w:p>
    <w:p w:rsidR="0011019B" w:rsidRPr="004E273C" w:rsidRDefault="00272B07" w:rsidP="006E6B6D">
      <w:pPr>
        <w:pStyle w:val="WW-Textosinformato"/>
        <w:widowControl w:val="0"/>
        <w:numPr>
          <w:ilvl w:val="0"/>
          <w:numId w:val="37"/>
        </w:numPr>
        <w:tabs>
          <w:tab w:val="left" w:pos="1843"/>
        </w:tabs>
        <w:ind w:left="1843" w:hanging="425"/>
        <w:jc w:val="both"/>
        <w:rPr>
          <w:rFonts w:ascii="Arial" w:hAnsi="Arial" w:cs="Arial"/>
        </w:rPr>
      </w:pPr>
      <w:r w:rsidRPr="004E273C">
        <w:rPr>
          <w:rFonts w:ascii="Arial" w:hAnsi="Arial" w:cs="Arial"/>
        </w:rPr>
        <w:t>Carta de compromiso del personal clave con firma legalizada, según lo previsto en el numeral 3.1 del Capítulo III de la presente sección</w:t>
      </w:r>
      <w:r w:rsidR="0011019B" w:rsidRPr="004E273C">
        <w:rPr>
          <w:rFonts w:ascii="Arial" w:hAnsi="Arial" w:cs="Arial"/>
        </w:rPr>
        <w:t>.</w:t>
      </w:r>
      <w:r w:rsidR="000675DD">
        <w:rPr>
          <w:rFonts w:ascii="Arial" w:hAnsi="Arial" w:cs="Arial"/>
        </w:rPr>
        <w:t xml:space="preserve"> </w:t>
      </w:r>
      <w:r w:rsidR="000675DD" w:rsidRPr="000675DD">
        <w:rPr>
          <w:rFonts w:ascii="Arial" w:hAnsi="Arial" w:cs="Arial"/>
          <w:b/>
        </w:rPr>
        <w:t>(Anexo N</w:t>
      </w:r>
      <w:r w:rsidR="00E6285D" w:rsidRPr="00934C63">
        <w:rPr>
          <w:rFonts w:ascii="Arial" w:hAnsi="Arial" w:cs="Arial"/>
          <w:b/>
        </w:rPr>
        <w:t>º</w:t>
      </w:r>
      <w:r w:rsidR="004D65DA">
        <w:rPr>
          <w:rFonts w:ascii="Arial" w:hAnsi="Arial" w:cs="Arial"/>
          <w:b/>
        </w:rPr>
        <w:t xml:space="preserve"> </w:t>
      </w:r>
      <w:r w:rsidR="000675DD" w:rsidRPr="000675DD">
        <w:rPr>
          <w:rFonts w:ascii="Arial" w:hAnsi="Arial" w:cs="Arial"/>
          <w:b/>
        </w:rPr>
        <w:t>9)</w:t>
      </w:r>
    </w:p>
    <w:p w:rsidR="0011019B" w:rsidRPr="00707A25" w:rsidRDefault="0011019B" w:rsidP="006E6B6D">
      <w:pPr>
        <w:pStyle w:val="WW-Textosinformato"/>
        <w:widowControl w:val="0"/>
        <w:tabs>
          <w:tab w:val="left" w:pos="1843"/>
        </w:tabs>
        <w:ind w:left="1843"/>
        <w:jc w:val="both"/>
        <w:rPr>
          <w:rFonts w:ascii="Arial" w:hAnsi="Arial" w:cs="Arial"/>
        </w:rPr>
      </w:pPr>
    </w:p>
    <w:tbl>
      <w:tblPr>
        <w:tblStyle w:val="GridTable1LightAccent5"/>
        <w:tblW w:w="7728" w:type="dxa"/>
        <w:tblInd w:w="1339" w:type="dxa"/>
        <w:tblLook w:val="04A0"/>
      </w:tblPr>
      <w:tblGrid>
        <w:gridCol w:w="7728"/>
      </w:tblGrid>
      <w:tr w:rsidR="00707A25" w:rsidRPr="00AF41B0" w:rsidTr="00AD6BF2">
        <w:trPr>
          <w:cnfStyle w:val="100000000000"/>
          <w:trHeight w:val="349"/>
        </w:trPr>
        <w:tc>
          <w:tcPr>
            <w:cnfStyle w:val="001000000000"/>
            <w:tcW w:w="7728" w:type="dxa"/>
            <w:vAlign w:val="center"/>
          </w:tcPr>
          <w:p w:rsidR="00707A25" w:rsidRPr="00AF41B0" w:rsidRDefault="00707A25" w:rsidP="00B62EC3">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07A25" w:rsidRPr="00AF41B0" w:rsidTr="00AD6BF2">
        <w:trPr>
          <w:trHeight w:val="569"/>
        </w:trPr>
        <w:tc>
          <w:tcPr>
            <w:cnfStyle w:val="001000000000"/>
            <w:tcW w:w="7728" w:type="dxa"/>
            <w:vAlign w:val="center"/>
          </w:tcPr>
          <w:p w:rsidR="00707A25" w:rsidRPr="00AF41B0" w:rsidRDefault="00707A25" w:rsidP="00B62EC3">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707A25" w:rsidRPr="00707A25" w:rsidRDefault="00707A25" w:rsidP="00707A25">
      <w:pPr>
        <w:pStyle w:val="WW-Textosinformato"/>
        <w:widowControl w:val="0"/>
        <w:tabs>
          <w:tab w:val="left" w:pos="1843"/>
        </w:tabs>
        <w:ind w:left="1843"/>
        <w:jc w:val="both"/>
        <w:rPr>
          <w:rFonts w:ascii="Arial" w:hAnsi="Arial" w:cs="Arial"/>
        </w:rPr>
      </w:pPr>
    </w:p>
    <w:p w:rsidR="00A31236" w:rsidRPr="00707A25" w:rsidRDefault="00A31236" w:rsidP="00707A25">
      <w:pPr>
        <w:pStyle w:val="WW-Textosinformato"/>
        <w:widowControl w:val="0"/>
        <w:tabs>
          <w:tab w:val="left" w:pos="1843"/>
        </w:tabs>
        <w:ind w:left="1843"/>
        <w:jc w:val="both"/>
        <w:rPr>
          <w:rFonts w:ascii="Arial" w:hAnsi="Arial" w:cs="Arial"/>
        </w:rPr>
      </w:pPr>
    </w:p>
    <w:p w:rsidR="00B92A98" w:rsidRPr="00B92A98" w:rsidRDefault="00186372" w:rsidP="00B92A98">
      <w:pPr>
        <w:pStyle w:val="Prrafodelista"/>
        <w:widowControl w:val="0"/>
        <w:numPr>
          <w:ilvl w:val="0"/>
          <w:numId w:val="36"/>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rsidR="00B92A98" w:rsidRDefault="00B92A98" w:rsidP="00B92A98">
      <w:pPr>
        <w:pStyle w:val="Prrafodelista"/>
        <w:widowControl w:val="0"/>
        <w:spacing w:after="0" w:line="240" w:lineRule="auto"/>
        <w:ind w:left="1778"/>
        <w:jc w:val="both"/>
        <w:rPr>
          <w:rFonts w:ascii="Arial" w:hAnsi="Arial" w:cs="Arial"/>
          <w:b/>
          <w:color w:val="auto"/>
          <w:sz w:val="20"/>
          <w:lang w:val="es-ES_tradnl"/>
        </w:rPr>
      </w:pPr>
    </w:p>
    <w:p w:rsidR="00B92A98" w:rsidRPr="003C5FB7" w:rsidRDefault="00B92A98" w:rsidP="00B92A98">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rsidR="00B92A98" w:rsidRPr="00C42848" w:rsidRDefault="00B92A98" w:rsidP="00707A25">
      <w:pPr>
        <w:pStyle w:val="WW-Textosinformato"/>
        <w:widowControl w:val="0"/>
        <w:tabs>
          <w:tab w:val="left" w:pos="1843"/>
        </w:tabs>
        <w:ind w:left="1843"/>
        <w:jc w:val="both"/>
        <w:rPr>
          <w:rFonts w:ascii="Arial" w:hAnsi="Arial" w:cs="Arial"/>
          <w:lang w:val="es-ES_tradnl"/>
        </w:rPr>
      </w:pPr>
    </w:p>
    <w:p w:rsidR="00D161FF" w:rsidRPr="00C71AFC" w:rsidRDefault="00D161FF" w:rsidP="00C71AFC">
      <w:pPr>
        <w:pStyle w:val="Prrafodelista"/>
        <w:widowControl w:val="0"/>
        <w:tabs>
          <w:tab w:val="left" w:pos="0"/>
        </w:tabs>
        <w:spacing w:after="0" w:line="240" w:lineRule="auto"/>
        <w:ind w:left="1440"/>
        <w:jc w:val="both"/>
        <w:rPr>
          <w:rFonts w:ascii="Arial" w:hAnsi="Arial" w:cs="Arial"/>
          <w:color w:val="auto"/>
          <w:sz w:val="20"/>
        </w:rPr>
      </w:pPr>
    </w:p>
    <w:p w:rsidR="00574084" w:rsidRPr="0047397E" w:rsidRDefault="00574084" w:rsidP="0054694D">
      <w:pPr>
        <w:pStyle w:val="Prrafodelista"/>
        <w:widowControl w:val="0"/>
        <w:numPr>
          <w:ilvl w:val="3"/>
          <w:numId w:val="20"/>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AE0D73" w:rsidRDefault="00BF5AA3" w:rsidP="0054694D">
      <w:pPr>
        <w:widowControl w:val="0"/>
        <w:tabs>
          <w:tab w:val="left" w:pos="0"/>
        </w:tabs>
        <w:spacing w:after="0" w:line="240" w:lineRule="auto"/>
        <w:ind w:left="1418"/>
        <w:jc w:val="both"/>
        <w:rPr>
          <w:rFonts w:ascii="Arial" w:hAnsi="Arial" w:cs="Arial"/>
          <w:i/>
          <w:color w:val="auto"/>
          <w:sz w:val="20"/>
          <w:highlight w:val="lightGray"/>
          <w:lang w:val="es-ES_tradnl"/>
        </w:rPr>
      </w:pPr>
    </w:p>
    <w:p w:rsidR="00BA5DAA" w:rsidRDefault="00BA5DAA" w:rsidP="000B6616">
      <w:pPr>
        <w:widowControl w:val="0"/>
        <w:numPr>
          <w:ilvl w:val="0"/>
          <w:numId w:val="31"/>
        </w:numPr>
        <w:tabs>
          <w:tab w:val="left" w:pos="1560"/>
        </w:tabs>
        <w:spacing w:after="0" w:line="240" w:lineRule="auto"/>
        <w:ind w:left="1560" w:hanging="426"/>
        <w:jc w:val="both"/>
        <w:rPr>
          <w:rFonts w:ascii="Arial" w:hAnsi="Arial" w:cs="Arial"/>
          <w:color w:val="auto"/>
          <w:sz w:val="20"/>
          <w:lang w:val="es-ES_tradnl"/>
        </w:rPr>
      </w:pPr>
      <w:r w:rsidRPr="00BA5DAA">
        <w:rPr>
          <w:rFonts w:ascii="Arial" w:hAnsi="Arial" w:cs="Arial"/>
          <w:color w:val="auto"/>
          <w:sz w:val="20"/>
          <w:lang w:val="es-ES_tradnl"/>
        </w:rPr>
        <w:t>Certificado de inscripción en el registro de la Micro y Pequeña Empresa – REMYPE, de ser el caso</w:t>
      </w:r>
      <w:r w:rsidRPr="00BA5DAA">
        <w:rPr>
          <w:rFonts w:ascii="Arial" w:hAnsi="Arial" w:cs="Arial"/>
          <w:color w:val="auto"/>
          <w:sz w:val="20"/>
          <w:vertAlign w:val="superscript"/>
          <w:lang w:val="es-ES_tradnl"/>
        </w:rPr>
        <w:footnoteReference w:id="8"/>
      </w:r>
      <w:r w:rsidRPr="00BA5DAA">
        <w:rPr>
          <w:rFonts w:ascii="Arial" w:hAnsi="Arial" w:cs="Arial"/>
          <w:color w:val="auto"/>
          <w:sz w:val="20"/>
          <w:lang w:val="es-ES_tradnl"/>
        </w:rPr>
        <w:t>. En el caso de consorcios, todos los integrantes deben acreditar la condición de micro o pequeña empresa.</w:t>
      </w:r>
    </w:p>
    <w:p w:rsidR="00B92A98" w:rsidRDefault="00B92A98" w:rsidP="00B92A98">
      <w:pPr>
        <w:widowControl w:val="0"/>
        <w:tabs>
          <w:tab w:val="left" w:pos="1560"/>
        </w:tabs>
        <w:spacing w:after="0" w:line="240" w:lineRule="auto"/>
        <w:ind w:left="1560"/>
        <w:jc w:val="both"/>
        <w:rPr>
          <w:rFonts w:ascii="Arial" w:hAnsi="Arial" w:cs="Arial"/>
          <w:color w:val="auto"/>
          <w:sz w:val="20"/>
          <w:lang w:val="es-ES_tradnl"/>
        </w:rPr>
      </w:pPr>
    </w:p>
    <w:p w:rsidR="00B92A98" w:rsidRPr="00B92A98" w:rsidRDefault="00B92A98" w:rsidP="00B92A98">
      <w:pPr>
        <w:widowControl w:val="0"/>
        <w:numPr>
          <w:ilvl w:val="0"/>
          <w:numId w:val="31"/>
        </w:numPr>
        <w:tabs>
          <w:tab w:val="left" w:pos="1560"/>
        </w:tabs>
        <w:spacing w:after="0" w:line="240" w:lineRule="auto"/>
        <w:ind w:left="1560" w:hanging="426"/>
        <w:jc w:val="both"/>
        <w:rPr>
          <w:rFonts w:ascii="Arial" w:hAnsi="Arial" w:cs="Arial"/>
          <w:color w:val="auto"/>
          <w:sz w:val="20"/>
          <w:lang w:val="es-ES_tradnl"/>
        </w:rPr>
      </w:pPr>
      <w:r w:rsidRPr="00B92A98">
        <w:rPr>
          <w:rFonts w:ascii="Arial" w:hAnsi="Arial" w:cs="Arial"/>
          <w:color w:val="auto"/>
          <w:sz w:val="19"/>
          <w:szCs w:val="19"/>
          <w:lang w:val="es-ES_tradnl"/>
        </w:rPr>
        <w:t xml:space="preserve">Incorporar en la oferta los documentos que acreditan los </w:t>
      </w:r>
      <w:r w:rsidRPr="003C5FB7">
        <w:rPr>
          <w:rFonts w:ascii="Arial" w:hAnsi="Arial" w:cs="Arial"/>
          <w:b/>
          <w:color w:val="auto"/>
          <w:sz w:val="19"/>
          <w:szCs w:val="19"/>
          <w:lang w:val="es-ES_tradnl"/>
        </w:rPr>
        <w:t>“Factores de Evaluación”</w:t>
      </w:r>
      <w:r w:rsidRPr="00B92A98">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rsidR="00B92A98" w:rsidRPr="00B92A98" w:rsidRDefault="00B92A98" w:rsidP="00B92A98">
      <w:pPr>
        <w:widowControl w:val="0"/>
        <w:tabs>
          <w:tab w:val="left" w:pos="1560"/>
        </w:tabs>
        <w:spacing w:after="0" w:line="240" w:lineRule="auto"/>
        <w:ind w:left="1560"/>
        <w:jc w:val="both"/>
        <w:rPr>
          <w:rFonts w:ascii="Arial" w:hAnsi="Arial" w:cs="Arial"/>
          <w:color w:val="auto"/>
          <w:sz w:val="20"/>
        </w:rPr>
      </w:pPr>
    </w:p>
    <w:p w:rsidR="000B6616" w:rsidRDefault="000B6616" w:rsidP="000B6616">
      <w:pPr>
        <w:widowControl w:val="0"/>
        <w:tabs>
          <w:tab w:val="left" w:pos="1560"/>
        </w:tabs>
        <w:spacing w:after="0" w:line="240" w:lineRule="auto"/>
        <w:ind w:left="1560"/>
        <w:jc w:val="both"/>
        <w:rPr>
          <w:rFonts w:ascii="Arial" w:hAnsi="Arial" w:cs="Arial"/>
          <w:color w:val="auto"/>
          <w:sz w:val="20"/>
          <w:lang w:val="es-ES_tradnl"/>
        </w:rPr>
      </w:pPr>
    </w:p>
    <w:tbl>
      <w:tblPr>
        <w:tblStyle w:val="GridTable1LightAccent3"/>
        <w:tblW w:w="8079" w:type="dxa"/>
        <w:tblInd w:w="988" w:type="dxa"/>
        <w:tblLook w:val="04A0"/>
      </w:tblPr>
      <w:tblGrid>
        <w:gridCol w:w="8079"/>
      </w:tblGrid>
      <w:tr w:rsidR="000B6616" w:rsidRPr="00AE0D73" w:rsidTr="00973CE0">
        <w:trPr>
          <w:cnfStyle w:val="100000000000"/>
          <w:trHeight w:val="352"/>
        </w:trPr>
        <w:tc>
          <w:tcPr>
            <w:cnfStyle w:val="001000000000"/>
            <w:tcW w:w="8079" w:type="dxa"/>
            <w:vAlign w:val="center"/>
          </w:tcPr>
          <w:p w:rsidR="000B6616" w:rsidRPr="00AE0D73" w:rsidRDefault="000B6616" w:rsidP="000B661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0B6616" w:rsidRPr="00AE0D73" w:rsidTr="00973CE0">
        <w:trPr>
          <w:trHeight w:val="20"/>
        </w:trPr>
        <w:tc>
          <w:tcPr>
            <w:cnfStyle w:val="001000000000"/>
            <w:tcW w:w="8079" w:type="dxa"/>
            <w:vAlign w:val="center"/>
          </w:tcPr>
          <w:p w:rsidR="000B6616" w:rsidRPr="0066537C" w:rsidRDefault="000B6616" w:rsidP="004B39ED">
            <w:pPr>
              <w:pStyle w:val="Prrafodelista"/>
              <w:widowControl w:val="0"/>
              <w:numPr>
                <w:ilvl w:val="0"/>
                <w:numId w:val="48"/>
              </w:numPr>
              <w:spacing w:after="0" w:line="240" w:lineRule="auto"/>
              <w:ind w:left="175" w:hanging="218"/>
              <w:jc w:val="both"/>
              <w:rPr>
                <w:rFonts w:ascii="Arial" w:hAnsi="Arial" w:cs="Arial"/>
                <w:b w:val="0"/>
                <w:i/>
                <w:color w:val="000099"/>
                <w:sz w:val="19"/>
                <w:szCs w:val="19"/>
                <w:lang w:val="es-ES_tradnl"/>
              </w:rPr>
            </w:pPr>
            <w:r w:rsidRPr="0066537C">
              <w:rPr>
                <w:rFonts w:ascii="Arial" w:hAnsi="Arial" w:cs="Arial"/>
                <w:b w:val="0"/>
                <w:i/>
                <w:color w:val="000099"/>
                <w:sz w:val="19"/>
                <w:szCs w:val="19"/>
                <w:lang w:val="es-ES_tradnl"/>
              </w:rPr>
              <w:t>E</w:t>
            </w:r>
            <w:r w:rsidRPr="0066537C">
              <w:rPr>
                <w:rFonts w:ascii="Arial" w:hAnsi="Arial" w:cs="Arial"/>
                <w:b w:val="0"/>
                <w:i/>
                <w:color w:val="000099"/>
                <w:sz w:val="19"/>
                <w:szCs w:val="19"/>
              </w:rPr>
              <w:t xml:space="preserve">n el caso de procedimientos por relación de ítems cuando la contratación del servicio de consultoría va a ser prestado fuera de la provincia de Lima y Callao y el monto del valor </w:t>
            </w:r>
            <w:r w:rsidR="00BF1285">
              <w:rPr>
                <w:rFonts w:ascii="Arial" w:hAnsi="Arial" w:cs="Arial"/>
                <w:b w:val="0"/>
                <w:i/>
                <w:color w:val="000099"/>
                <w:sz w:val="19"/>
                <w:szCs w:val="19"/>
              </w:rPr>
              <w:t>referencial</w:t>
            </w:r>
            <w:r w:rsidRPr="0066537C">
              <w:rPr>
                <w:rFonts w:ascii="Arial" w:hAnsi="Arial" w:cs="Arial"/>
                <w:b w:val="0"/>
                <w:i/>
                <w:color w:val="000099"/>
                <w:sz w:val="19"/>
                <w:szCs w:val="19"/>
              </w:rPr>
              <w:t xml:space="preserve"> de algún ítem no supere los doscientos mil Soles (S/ 200,000.00)</w:t>
            </w:r>
            <w:r w:rsidR="00C42848">
              <w:rPr>
                <w:rFonts w:ascii="Arial" w:hAnsi="Arial" w:cs="Arial"/>
                <w:b w:val="0"/>
                <w:i/>
                <w:color w:val="000099"/>
                <w:sz w:val="19"/>
                <w:szCs w:val="19"/>
              </w:rPr>
              <w:t>,</w:t>
            </w:r>
            <w:r w:rsidRPr="0066537C">
              <w:rPr>
                <w:rFonts w:ascii="Arial" w:hAnsi="Arial" w:cs="Arial"/>
                <w:b w:val="0"/>
                <w:i/>
                <w:color w:val="000099"/>
                <w:sz w:val="19"/>
                <w:szCs w:val="19"/>
              </w:rPr>
              <w:t xml:space="preserve"> consignar</w:t>
            </w:r>
            <w:bookmarkStart w:id="1" w:name="_GoBack"/>
            <w:bookmarkEnd w:id="1"/>
            <w:r w:rsidRPr="0066537C">
              <w:rPr>
                <w:rFonts w:ascii="Arial" w:hAnsi="Arial" w:cs="Arial"/>
                <w:b w:val="0"/>
                <w:i/>
                <w:color w:val="000099"/>
                <w:sz w:val="19"/>
                <w:szCs w:val="19"/>
              </w:rPr>
              <w:t xml:space="preserve"> lo siguiente:</w:t>
            </w:r>
          </w:p>
          <w:p w:rsidR="000B6616" w:rsidRPr="000B6616" w:rsidRDefault="000B6616" w:rsidP="000B6616">
            <w:pPr>
              <w:pStyle w:val="Prrafodelista"/>
              <w:widowControl w:val="0"/>
              <w:spacing w:after="0" w:line="240" w:lineRule="auto"/>
              <w:ind w:left="545"/>
              <w:jc w:val="both"/>
              <w:rPr>
                <w:rFonts w:ascii="Arial" w:hAnsi="Arial" w:cs="Arial"/>
                <w:b w:val="0"/>
                <w:i/>
                <w:color w:val="000099"/>
                <w:sz w:val="19"/>
                <w:szCs w:val="19"/>
                <w:lang w:val="es-ES_tradnl"/>
              </w:rPr>
            </w:pPr>
          </w:p>
          <w:p w:rsidR="000B6616" w:rsidRPr="000B6616" w:rsidRDefault="000B6616" w:rsidP="000B6616">
            <w:pPr>
              <w:widowControl w:val="0"/>
              <w:numPr>
                <w:ilvl w:val="0"/>
                <w:numId w:val="31"/>
              </w:numPr>
              <w:tabs>
                <w:tab w:val="left" w:pos="1560"/>
              </w:tabs>
              <w:spacing w:after="0" w:line="240" w:lineRule="auto"/>
              <w:ind w:left="459" w:hanging="426"/>
              <w:jc w:val="both"/>
              <w:rPr>
                <w:rFonts w:ascii="Arial" w:hAnsi="Arial" w:cs="Arial"/>
                <w:b w:val="0"/>
                <w:i/>
                <w:color w:val="000099"/>
                <w:sz w:val="19"/>
                <w:szCs w:val="19"/>
                <w:lang w:val="es-ES_tradnl"/>
              </w:rPr>
            </w:pPr>
            <w:r w:rsidRPr="000B6616">
              <w:rPr>
                <w:rFonts w:ascii="Arial" w:hAnsi="Arial" w:cs="Arial"/>
                <w:b w:val="0"/>
                <w:i/>
                <w:color w:val="000099"/>
                <w:sz w:val="19"/>
                <w:szCs w:val="19"/>
                <w:lang w:val="es-ES_tradnl"/>
              </w:rPr>
              <w:t xml:space="preserve">En el </w:t>
            </w:r>
            <w:r w:rsidRPr="0069676B">
              <w:rPr>
                <w:rFonts w:ascii="Arial" w:hAnsi="Arial" w:cs="Arial"/>
                <w:b w:val="0"/>
                <w:color w:val="000099"/>
                <w:sz w:val="19"/>
                <w:szCs w:val="19"/>
                <w:highlight w:val="lightGray"/>
                <w:lang w:val="es-ES_tradnl"/>
              </w:rPr>
              <w:t>[CONSIGNAR EL ÍTEM O ÍTEMS, SEGÚN CORRESPONDA, EN LOS QUE SE PUEDE SOLICITAR LA BONIFICACIÓN]</w:t>
            </w:r>
            <w:r w:rsidRPr="000B6616">
              <w:rPr>
                <w:rFonts w:ascii="Arial" w:hAnsi="Arial" w:cs="Arial"/>
                <w:b w:val="0"/>
                <w:i/>
                <w:color w:val="000099"/>
                <w:sz w:val="19"/>
                <w:szCs w:val="19"/>
                <w:lang w:val="es-ES_tradnl"/>
              </w:rPr>
              <w:t xml:space="preserve"> los postores con domicilio en la provincia donde se prestará el servicio de consultoría, o en las provincias colindantes, sean o no pertenecientes al mismo departamento o región, pueden presentar la solicitud de bonificación por servicios prestados fuera de la provincia de Lima y Callao, según </w:t>
            </w:r>
            <w:r w:rsidRPr="00AE4047">
              <w:rPr>
                <w:rFonts w:ascii="Arial" w:hAnsi="Arial" w:cs="Arial"/>
                <w:i/>
                <w:color w:val="000099"/>
                <w:sz w:val="19"/>
                <w:szCs w:val="19"/>
                <w:lang w:val="es-ES_tradnl"/>
              </w:rPr>
              <w:t>Anexo Nº 10.</w:t>
            </w:r>
            <w:r w:rsidRPr="000B6616">
              <w:rPr>
                <w:rFonts w:ascii="Arial" w:hAnsi="Arial" w:cs="Arial"/>
                <w:b w:val="0"/>
                <w:i/>
                <w:color w:val="000099"/>
                <w:sz w:val="19"/>
                <w:szCs w:val="19"/>
                <w:lang w:val="es-ES_tradnl"/>
              </w:rPr>
              <w:t xml:space="preserve"> </w:t>
            </w:r>
            <w:r w:rsidRPr="000B6616">
              <w:rPr>
                <w:rFonts w:ascii="Arial" w:hAnsi="Arial" w:cs="Arial"/>
                <w:b w:val="0"/>
                <w:i/>
                <w:color w:val="000099"/>
                <w:sz w:val="19"/>
                <w:szCs w:val="19"/>
              </w:rPr>
              <w:t>Cuando se trate de consorcios, esta solicitud debe ser presentada por cada uno de los consorciados.</w:t>
            </w:r>
          </w:p>
          <w:p w:rsidR="000B6616" w:rsidRPr="00C71AFC" w:rsidRDefault="000B6616" w:rsidP="000B6616">
            <w:pPr>
              <w:pStyle w:val="WW-Textosinformato"/>
              <w:widowControl w:val="0"/>
              <w:jc w:val="both"/>
              <w:rPr>
                <w:rFonts w:ascii="Arial" w:hAnsi="Arial" w:cs="Arial"/>
                <w:b w:val="0"/>
                <w:i/>
                <w:color w:val="000099"/>
                <w:sz w:val="19"/>
                <w:szCs w:val="19"/>
              </w:rPr>
            </w:pPr>
          </w:p>
        </w:tc>
      </w:tr>
    </w:tbl>
    <w:p w:rsidR="00F071B4" w:rsidRPr="000E41BF" w:rsidRDefault="00F071B4" w:rsidP="00F071B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00F73075">
        <w:rPr>
          <w:rFonts w:ascii="Arial" w:hAnsi="Arial" w:cs="Arial"/>
          <w:b/>
          <w:i/>
          <w:color w:val="000099"/>
          <w:sz w:val="16"/>
          <w:lang w:val="es-ES"/>
        </w:rPr>
        <w:t xml:space="preserve">, eliminando aquellas </w:t>
      </w:r>
      <w:r w:rsidR="00AE1F0F">
        <w:rPr>
          <w:rFonts w:ascii="Arial" w:hAnsi="Arial" w:cs="Arial"/>
          <w:b/>
          <w:i/>
          <w:color w:val="000099"/>
          <w:sz w:val="16"/>
          <w:lang w:val="es-ES"/>
        </w:rPr>
        <w:t xml:space="preserve">disposiciones </w:t>
      </w:r>
      <w:r w:rsidR="00F73075">
        <w:rPr>
          <w:rFonts w:ascii="Arial" w:hAnsi="Arial" w:cs="Arial"/>
          <w:b/>
          <w:i/>
          <w:color w:val="000099"/>
          <w:sz w:val="16"/>
          <w:lang w:val="es-ES"/>
        </w:rPr>
        <w:t>que no se inc</w:t>
      </w:r>
      <w:r w:rsidR="00AE1F0F">
        <w:rPr>
          <w:rFonts w:ascii="Arial" w:hAnsi="Arial" w:cs="Arial"/>
          <w:b/>
          <w:i/>
          <w:color w:val="000099"/>
          <w:sz w:val="16"/>
          <w:lang w:val="es-ES"/>
        </w:rPr>
        <w:t>luyan</w:t>
      </w:r>
      <w:r w:rsidRPr="000E41BF">
        <w:rPr>
          <w:rFonts w:ascii="Arial" w:hAnsi="Arial" w:cs="Arial"/>
          <w:b/>
          <w:i/>
          <w:color w:val="000099"/>
          <w:sz w:val="16"/>
          <w:lang w:val="es-ES"/>
        </w:rPr>
        <w:t>.</w:t>
      </w:r>
    </w:p>
    <w:p w:rsidR="000B6616" w:rsidRDefault="000B6616" w:rsidP="00F071B4">
      <w:pPr>
        <w:widowControl w:val="0"/>
        <w:tabs>
          <w:tab w:val="left" w:pos="1560"/>
        </w:tabs>
        <w:spacing w:after="0" w:line="240" w:lineRule="auto"/>
        <w:ind w:left="992"/>
        <w:jc w:val="both"/>
        <w:rPr>
          <w:rFonts w:ascii="Arial" w:hAnsi="Arial" w:cs="Arial"/>
          <w:color w:val="auto"/>
          <w:sz w:val="20"/>
          <w:lang w:val="es-ES"/>
        </w:rPr>
      </w:pPr>
    </w:p>
    <w:tbl>
      <w:tblPr>
        <w:tblStyle w:val="GridTable1LightAccent5"/>
        <w:tblW w:w="8505" w:type="dxa"/>
        <w:tblInd w:w="562" w:type="dxa"/>
        <w:tblLook w:val="04A0"/>
      </w:tblPr>
      <w:tblGrid>
        <w:gridCol w:w="8505"/>
      </w:tblGrid>
      <w:tr w:rsidR="00C36481" w:rsidRPr="008018D9" w:rsidTr="00EE7CB9">
        <w:trPr>
          <w:cnfStyle w:val="100000000000"/>
          <w:trHeight w:val="349"/>
        </w:trPr>
        <w:tc>
          <w:tcPr>
            <w:cnfStyle w:val="001000000000"/>
            <w:tcW w:w="8505" w:type="dxa"/>
            <w:vAlign w:val="center"/>
          </w:tcPr>
          <w:p w:rsidR="00C36481" w:rsidRPr="008018D9" w:rsidRDefault="00C36481" w:rsidP="00C3648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36481" w:rsidRPr="00C36481" w:rsidTr="00A57C36">
        <w:trPr>
          <w:trHeight w:val="510"/>
        </w:trPr>
        <w:tc>
          <w:tcPr>
            <w:cnfStyle w:val="001000000000"/>
            <w:tcW w:w="8505" w:type="dxa"/>
            <w:vAlign w:val="center"/>
          </w:tcPr>
          <w:p w:rsidR="00C36481" w:rsidRPr="003F2FFE" w:rsidRDefault="00C36481" w:rsidP="003F2FFE">
            <w:pPr>
              <w:widowControl w:val="0"/>
              <w:spacing w:after="0" w:line="240" w:lineRule="auto"/>
              <w:ind w:left="34"/>
              <w:jc w:val="both"/>
              <w:rPr>
                <w:rFonts w:ascii="Arial" w:hAnsi="Arial" w:cs="Arial"/>
                <w:b w:val="0"/>
                <w:color w:val="0000FF"/>
                <w:sz w:val="19"/>
                <w:szCs w:val="19"/>
                <w:lang w:val="es-ES"/>
              </w:rPr>
            </w:pPr>
            <w:r w:rsidRPr="003F2FFE">
              <w:rPr>
                <w:rFonts w:ascii="Arial" w:hAnsi="Arial" w:cs="Arial"/>
                <w:b w:val="0"/>
                <w:i/>
                <w:color w:val="0000FF"/>
                <w:sz w:val="19"/>
                <w:szCs w:val="19"/>
                <w:lang w:val="es-ES_tradnl"/>
              </w:rPr>
              <w:t>Las ofertas técnicas que contengan algún tipo de información que forme parte de la oferta económica son descalificadas.</w:t>
            </w:r>
            <w:r w:rsidR="003F2FFE" w:rsidRPr="003F2FFE">
              <w:rPr>
                <w:rFonts w:ascii="Arial" w:hAnsi="Arial" w:cs="Arial"/>
                <w:b w:val="0"/>
                <w:i/>
                <w:color w:val="0000FF"/>
                <w:sz w:val="19"/>
                <w:szCs w:val="19"/>
                <w:lang w:val="es-ES_tradnl"/>
              </w:rPr>
              <w:t xml:space="preserve"> </w:t>
            </w:r>
          </w:p>
        </w:tc>
      </w:tr>
    </w:tbl>
    <w:p w:rsidR="000B6616" w:rsidRPr="00C36481" w:rsidRDefault="000B6616" w:rsidP="000B6616">
      <w:pPr>
        <w:widowControl w:val="0"/>
        <w:tabs>
          <w:tab w:val="left" w:pos="1560"/>
        </w:tabs>
        <w:spacing w:after="0" w:line="240" w:lineRule="auto"/>
        <w:ind w:left="1560"/>
        <w:jc w:val="both"/>
        <w:rPr>
          <w:rFonts w:ascii="Arial" w:hAnsi="Arial" w:cs="Arial"/>
          <w:color w:val="auto"/>
          <w:sz w:val="20"/>
        </w:rPr>
      </w:pPr>
    </w:p>
    <w:p w:rsidR="000B6616" w:rsidRDefault="000B6616" w:rsidP="000B6616">
      <w:pPr>
        <w:widowControl w:val="0"/>
        <w:tabs>
          <w:tab w:val="left" w:pos="1560"/>
        </w:tabs>
        <w:spacing w:after="0" w:line="240" w:lineRule="auto"/>
        <w:ind w:left="1560"/>
        <w:jc w:val="both"/>
        <w:rPr>
          <w:rFonts w:ascii="Arial" w:hAnsi="Arial" w:cs="Arial"/>
          <w:color w:val="auto"/>
          <w:sz w:val="20"/>
          <w:lang w:val="es-ES"/>
        </w:rPr>
      </w:pPr>
    </w:p>
    <w:p w:rsidR="001E4414" w:rsidRDefault="001E4414" w:rsidP="0054694D">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2 – OFERTA ECONÓMICA</w:t>
      </w:r>
    </w:p>
    <w:p w:rsidR="001E4414" w:rsidRPr="00F071B4" w:rsidRDefault="001E4414" w:rsidP="00F071B4">
      <w:pPr>
        <w:pStyle w:val="Prrafodelista"/>
        <w:widowControl w:val="0"/>
        <w:spacing w:after="0" w:line="240" w:lineRule="auto"/>
        <w:ind w:left="1134"/>
        <w:jc w:val="both"/>
        <w:rPr>
          <w:rFonts w:ascii="Arial" w:hAnsi="Arial" w:cs="Arial"/>
          <w:sz w:val="20"/>
        </w:rPr>
      </w:pPr>
    </w:p>
    <w:p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rsidR="001E4414" w:rsidRDefault="001E4414" w:rsidP="00F071B4">
      <w:pPr>
        <w:pStyle w:val="Prrafodelista"/>
        <w:widowControl w:val="0"/>
        <w:spacing w:after="0" w:line="240" w:lineRule="auto"/>
        <w:ind w:left="1134"/>
        <w:jc w:val="both"/>
        <w:rPr>
          <w:rFonts w:ascii="Arial" w:hAnsi="Arial" w:cs="Arial"/>
        </w:rPr>
      </w:pPr>
    </w:p>
    <w:p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E24B9E">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2B1BD9">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rsidR="001E4414" w:rsidRPr="00F071B4" w:rsidRDefault="001E4414" w:rsidP="00F071B4">
      <w:pPr>
        <w:pStyle w:val="Prrafodelista"/>
        <w:widowControl w:val="0"/>
        <w:spacing w:after="0" w:line="240" w:lineRule="auto"/>
        <w:ind w:left="1134"/>
        <w:jc w:val="both"/>
        <w:rPr>
          <w:rFonts w:ascii="Arial" w:hAnsi="Arial" w:cs="Arial"/>
          <w:sz w:val="20"/>
        </w:rPr>
      </w:pPr>
    </w:p>
    <w:p w:rsidR="001E4414" w:rsidRPr="00F071B4" w:rsidRDefault="001E4414" w:rsidP="00F071B4">
      <w:pPr>
        <w:pStyle w:val="Prrafodelista"/>
        <w:widowControl w:val="0"/>
        <w:spacing w:after="0" w:line="240" w:lineRule="auto"/>
        <w:ind w:left="1134"/>
        <w:jc w:val="both"/>
        <w:rPr>
          <w:rFonts w:ascii="Arial" w:hAnsi="Arial" w:cs="Arial"/>
          <w:sz w:val="20"/>
        </w:rPr>
      </w:pPr>
      <w:r w:rsidRPr="00F071B4">
        <w:rPr>
          <w:rFonts w:ascii="Arial" w:hAnsi="Arial" w:cs="Arial"/>
          <w:sz w:val="20"/>
        </w:rPr>
        <w:t xml:space="preserve">El monto total de la oferta </w:t>
      </w:r>
      <w:r w:rsidR="00E24B9E" w:rsidRPr="00F071B4">
        <w:rPr>
          <w:rFonts w:ascii="Arial" w:hAnsi="Arial" w:cs="Arial"/>
          <w:sz w:val="20"/>
        </w:rPr>
        <w:t xml:space="preserve">económica </w:t>
      </w:r>
      <w:r w:rsidRPr="00F071B4">
        <w:rPr>
          <w:rFonts w:ascii="Arial" w:hAnsi="Arial" w:cs="Arial"/>
          <w:sz w:val="20"/>
        </w:rPr>
        <w:t>y los subtotales que lo componen deben ser expresados con dos decimales. Los precios unitarios pueden ser expresados con más de dos decimales.</w:t>
      </w:r>
    </w:p>
    <w:p w:rsidR="001E4414" w:rsidRPr="00F071B4" w:rsidRDefault="001E4414" w:rsidP="00F071B4">
      <w:pPr>
        <w:pStyle w:val="Prrafodelista"/>
        <w:widowControl w:val="0"/>
        <w:spacing w:after="0" w:line="240" w:lineRule="auto"/>
        <w:ind w:left="1134"/>
        <w:jc w:val="both"/>
        <w:rPr>
          <w:rFonts w:ascii="Arial" w:hAnsi="Arial" w:cs="Arial"/>
          <w:sz w:val="20"/>
        </w:rPr>
      </w:pPr>
    </w:p>
    <w:tbl>
      <w:tblPr>
        <w:tblStyle w:val="GridTable1LightAccent5"/>
        <w:tblW w:w="8505" w:type="dxa"/>
        <w:tblInd w:w="562" w:type="dxa"/>
        <w:tblLook w:val="04A0"/>
      </w:tblPr>
      <w:tblGrid>
        <w:gridCol w:w="8505"/>
      </w:tblGrid>
      <w:tr w:rsidR="00A57C36" w:rsidRPr="008018D9" w:rsidTr="00AD6BF2">
        <w:trPr>
          <w:cnfStyle w:val="100000000000"/>
          <w:trHeight w:val="349"/>
        </w:trPr>
        <w:tc>
          <w:tcPr>
            <w:cnfStyle w:val="001000000000"/>
            <w:tcW w:w="8505" w:type="dxa"/>
            <w:vAlign w:val="center"/>
          </w:tcPr>
          <w:p w:rsidR="00A57C36" w:rsidRPr="008018D9" w:rsidRDefault="00A57C36" w:rsidP="00A57C3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57C36" w:rsidRPr="008018D9" w:rsidTr="004B39ED">
        <w:trPr>
          <w:trHeight w:val="766"/>
        </w:trPr>
        <w:tc>
          <w:tcPr>
            <w:cnfStyle w:val="001000000000"/>
            <w:tcW w:w="8505" w:type="dxa"/>
            <w:vAlign w:val="center"/>
          </w:tcPr>
          <w:p w:rsidR="00A57C36" w:rsidRPr="00E639CC" w:rsidRDefault="00A57C36" w:rsidP="00E27CA5">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E639CC">
              <w:rPr>
                <w:rFonts w:ascii="Arial" w:hAnsi="Arial" w:cs="Arial"/>
                <w:b w:val="0"/>
                <w:i/>
                <w:color w:val="0000FF"/>
                <w:sz w:val="19"/>
                <w:szCs w:val="19"/>
                <w:lang w:val="es-ES_tradnl"/>
              </w:rPr>
              <w:t xml:space="preserve"> </w:t>
            </w:r>
            <w:r w:rsidR="00E639CC"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203FDB" w:rsidRPr="00F071B4" w:rsidRDefault="00203FDB" w:rsidP="0054694D">
      <w:pPr>
        <w:pStyle w:val="Prrafodelista"/>
        <w:widowControl w:val="0"/>
        <w:spacing w:after="0" w:line="240" w:lineRule="auto"/>
        <w:jc w:val="both"/>
        <w:rPr>
          <w:rFonts w:ascii="Arial" w:hAnsi="Arial" w:cs="Arial"/>
          <w:sz w:val="20"/>
          <w:lang w:val="es-ES_tradnl"/>
        </w:rPr>
      </w:pPr>
    </w:p>
    <w:p w:rsidR="0075237F" w:rsidRPr="00F071B4" w:rsidRDefault="0075237F" w:rsidP="0054694D">
      <w:pPr>
        <w:pStyle w:val="Prrafodelista"/>
        <w:widowControl w:val="0"/>
        <w:spacing w:after="0" w:line="240" w:lineRule="auto"/>
        <w:jc w:val="both"/>
        <w:rPr>
          <w:rFonts w:ascii="Arial" w:hAnsi="Arial" w:cs="Arial"/>
          <w:sz w:val="20"/>
          <w:lang w:val="es-ES_tradnl"/>
        </w:rPr>
      </w:pPr>
    </w:p>
    <w:p w:rsidR="00CB4BC8" w:rsidRPr="00CD5328" w:rsidRDefault="00CB4BC8" w:rsidP="0054694D">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rsidR="00CB4BC8" w:rsidRPr="00CD5328" w:rsidRDefault="00CB4BC8" w:rsidP="0054694D">
      <w:pPr>
        <w:widowControl w:val="0"/>
        <w:spacing w:after="0" w:line="240" w:lineRule="auto"/>
        <w:ind w:left="567"/>
        <w:jc w:val="both"/>
        <w:rPr>
          <w:rFonts w:ascii="Arial" w:hAnsi="Arial" w:cs="Arial"/>
          <w:sz w:val="20"/>
        </w:rPr>
      </w:pPr>
    </w:p>
    <w:p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54694D">
      <w:pPr>
        <w:widowControl w:val="0"/>
        <w:spacing w:after="0" w:line="240" w:lineRule="auto"/>
        <w:ind w:left="567"/>
        <w:jc w:val="both"/>
        <w:rPr>
          <w:rFonts w:ascii="Arial" w:hAnsi="Arial" w:cs="Arial"/>
          <w:sz w:val="20"/>
        </w:rPr>
      </w:pPr>
    </w:p>
    <w:p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54694D">
      <w:pPr>
        <w:widowControl w:val="0"/>
        <w:spacing w:after="0" w:line="240" w:lineRule="auto"/>
        <w:ind w:left="567"/>
        <w:jc w:val="both"/>
        <w:rPr>
          <w:rFonts w:ascii="Arial" w:hAnsi="Arial" w:cs="Arial"/>
          <w:sz w:val="20"/>
        </w:rPr>
      </w:pPr>
    </w:p>
    <w:p w:rsidR="00AA53AE" w:rsidRPr="005271A7" w:rsidRDefault="00AA53AE" w:rsidP="0054694D">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rsidR="00AA53AE" w:rsidRPr="005271A7" w:rsidRDefault="00AA53AE" w:rsidP="0054694D">
      <w:pPr>
        <w:widowControl w:val="0"/>
        <w:spacing w:after="0" w:line="240" w:lineRule="auto"/>
        <w:ind w:left="567"/>
        <w:jc w:val="both"/>
        <w:rPr>
          <w:rFonts w:ascii="Arial" w:hAnsi="Arial" w:cs="Arial"/>
          <w:sz w:val="20"/>
          <w:lang w:val="pt-BR"/>
        </w:rPr>
      </w:pPr>
    </w:p>
    <w:p w:rsidR="00AA53AE" w:rsidRPr="005271A7" w:rsidRDefault="00AA53AE" w:rsidP="0054694D">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rsidR="00AA53AE" w:rsidRPr="005271A7" w:rsidRDefault="00AA53AE" w:rsidP="0054694D">
      <w:pPr>
        <w:widowControl w:val="0"/>
        <w:spacing w:after="0" w:line="240" w:lineRule="auto"/>
        <w:ind w:left="567"/>
        <w:jc w:val="both"/>
        <w:rPr>
          <w:rFonts w:ascii="Arial" w:hAnsi="Arial" w:cs="Arial"/>
          <w:sz w:val="20"/>
          <w:lang w:val="pt-BR"/>
        </w:rPr>
      </w:pPr>
    </w:p>
    <w:p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técnica. </w:t>
      </w:r>
    </w:p>
    <w:p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económica. </w:t>
      </w:r>
    </w:p>
    <w:p w:rsidR="00AA53AE" w:rsidRPr="00A57984" w:rsidRDefault="00AA53AE" w:rsidP="0054694D">
      <w:pPr>
        <w:widowControl w:val="0"/>
        <w:spacing w:after="0" w:line="240" w:lineRule="auto"/>
        <w:ind w:left="567"/>
        <w:jc w:val="both"/>
        <w:rPr>
          <w:rFonts w:ascii="Arial" w:hAnsi="Arial" w:cs="Arial"/>
          <w:sz w:val="20"/>
        </w:rPr>
      </w:pPr>
    </w:p>
    <w:p w:rsidR="00AA53AE" w:rsidRPr="00257315" w:rsidRDefault="00257315" w:rsidP="0054694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C64E39">
      <w:pPr>
        <w:widowControl w:val="0"/>
        <w:spacing w:after="0" w:line="240" w:lineRule="auto"/>
        <w:ind w:left="567"/>
        <w:jc w:val="both"/>
        <w:rPr>
          <w:rFonts w:ascii="Arial" w:hAnsi="Arial" w:cs="Arial"/>
          <w:sz w:val="20"/>
        </w:rPr>
      </w:pPr>
    </w:p>
    <w:p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692FED">
        <w:rPr>
          <w:rFonts w:ascii="Arial" w:hAnsi="Arial" w:cs="Arial"/>
          <w:b/>
          <w:i/>
          <w:sz w:val="20"/>
          <w:highlight w:val="lightGray"/>
        </w:rPr>
        <w:t>8</w:t>
      </w:r>
      <w:r w:rsidRPr="00A57984">
        <w:rPr>
          <w:rFonts w:ascii="Arial" w:hAnsi="Arial" w:cs="Arial"/>
          <w:b/>
          <w:i/>
          <w:sz w:val="20"/>
          <w:highlight w:val="lightGray"/>
        </w:rPr>
        <w:t>0 ≤ c1 ≤ 0.</w:t>
      </w:r>
      <w:r w:rsidR="00692FED">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692FED">
        <w:rPr>
          <w:rFonts w:ascii="Arial" w:hAnsi="Arial" w:cs="Arial"/>
          <w:b/>
          <w:i/>
          <w:sz w:val="20"/>
          <w:highlight w:val="lightGray"/>
        </w:rPr>
        <w:t>1</w:t>
      </w:r>
      <w:r w:rsidRPr="00A57984">
        <w:rPr>
          <w:rFonts w:ascii="Arial" w:hAnsi="Arial" w:cs="Arial"/>
          <w:b/>
          <w:i/>
          <w:sz w:val="20"/>
          <w:highlight w:val="lightGray"/>
        </w:rPr>
        <w:t>0 ≤ c2 ≤ 0.</w:t>
      </w:r>
      <w:r w:rsidR="00692FED">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C64E39">
      <w:pPr>
        <w:widowControl w:val="0"/>
        <w:spacing w:after="0" w:line="240" w:lineRule="auto"/>
        <w:ind w:left="567"/>
        <w:jc w:val="both"/>
        <w:rPr>
          <w:rFonts w:ascii="Arial" w:hAnsi="Arial" w:cs="Arial"/>
          <w:sz w:val="20"/>
        </w:rPr>
      </w:pPr>
    </w:p>
    <w:p w:rsidR="00AA53AE" w:rsidRPr="00A57984" w:rsidRDefault="00AA53AE" w:rsidP="00C64E39">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rsidR="00AA53AE" w:rsidRDefault="00AA53AE" w:rsidP="00C64E39">
      <w:pPr>
        <w:pStyle w:val="Prrafodelista"/>
        <w:spacing w:after="0" w:line="240" w:lineRule="auto"/>
        <w:ind w:left="567"/>
        <w:jc w:val="both"/>
        <w:rPr>
          <w:rFonts w:ascii="Arial" w:hAnsi="Arial" w:cs="Arial"/>
          <w:sz w:val="20"/>
        </w:rPr>
      </w:pPr>
    </w:p>
    <w:p w:rsidR="006040D9" w:rsidRPr="00B16AC2" w:rsidRDefault="006040D9" w:rsidP="00C64E39">
      <w:pPr>
        <w:widowControl w:val="0"/>
        <w:spacing w:after="0" w:line="240" w:lineRule="auto"/>
        <w:ind w:left="567"/>
        <w:jc w:val="both"/>
        <w:rPr>
          <w:rFonts w:ascii="Arial" w:hAnsi="Arial" w:cs="Arial"/>
          <w:color w:val="auto"/>
          <w:sz w:val="20"/>
          <w:lang w:val="es-ES_tradnl"/>
        </w:rPr>
      </w:pPr>
    </w:p>
    <w:p w:rsidR="00D97207" w:rsidRPr="00CD5328" w:rsidRDefault="00D97207"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C64E39">
      <w:pPr>
        <w:widowControl w:val="0"/>
        <w:spacing w:after="0" w:line="240" w:lineRule="auto"/>
        <w:ind w:left="567"/>
        <w:jc w:val="both"/>
        <w:rPr>
          <w:rFonts w:ascii="Arial" w:hAnsi="Arial" w:cs="Arial"/>
          <w:sz w:val="20"/>
        </w:rPr>
      </w:pPr>
    </w:p>
    <w:p w:rsidR="007B6D5D" w:rsidRPr="00CD5328" w:rsidRDefault="007B6D5D" w:rsidP="00C64E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C64E39">
      <w:pPr>
        <w:widowControl w:val="0"/>
        <w:spacing w:after="0" w:line="240" w:lineRule="auto"/>
        <w:ind w:left="567"/>
        <w:jc w:val="both"/>
        <w:rPr>
          <w:rFonts w:ascii="Arial" w:hAnsi="Arial" w:cs="Arial"/>
          <w:sz w:val="20"/>
        </w:rPr>
      </w:pPr>
    </w:p>
    <w:p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113BD7">
      <w:pPr>
        <w:widowControl w:val="0"/>
        <w:numPr>
          <w:ilvl w:val="0"/>
          <w:numId w:val="23"/>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4B0683" w:rsidRDefault="0099424E"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Estructura de costos o d</w:t>
      </w:r>
      <w:r w:rsidR="00DA017A" w:rsidRPr="004B0683">
        <w:rPr>
          <w:rFonts w:ascii="Arial" w:hAnsi="Arial" w:cs="Arial"/>
          <w:color w:val="0000FF"/>
          <w:sz w:val="20"/>
        </w:rPr>
        <w:t xml:space="preserve">etalle de </w:t>
      </w:r>
      <w:r w:rsidR="00641B72" w:rsidRPr="004B0683">
        <w:rPr>
          <w:rFonts w:ascii="Arial" w:hAnsi="Arial" w:cs="Arial"/>
          <w:color w:val="0000FF"/>
          <w:sz w:val="20"/>
        </w:rPr>
        <w:t xml:space="preserve">los </w:t>
      </w:r>
      <w:r w:rsidR="00DA017A" w:rsidRPr="004B0683">
        <w:rPr>
          <w:rFonts w:ascii="Arial" w:hAnsi="Arial" w:cs="Arial"/>
          <w:color w:val="0000FF"/>
          <w:sz w:val="20"/>
        </w:rPr>
        <w:t>precios unitarios de</w:t>
      </w:r>
      <w:r w:rsidR="002B1BD9">
        <w:rPr>
          <w:rFonts w:ascii="Arial" w:hAnsi="Arial" w:cs="Arial"/>
          <w:color w:val="0000FF"/>
          <w:sz w:val="20"/>
        </w:rPr>
        <w:t xml:space="preserve"> </w:t>
      </w:r>
      <w:r w:rsidR="00DA017A" w:rsidRPr="004B0683">
        <w:rPr>
          <w:rFonts w:ascii="Arial" w:hAnsi="Arial" w:cs="Arial"/>
          <w:color w:val="0000FF"/>
          <w:sz w:val="20"/>
        </w:rPr>
        <w:t>l</w:t>
      </w:r>
      <w:r w:rsidR="002B1BD9">
        <w:rPr>
          <w:rFonts w:ascii="Arial" w:hAnsi="Arial" w:cs="Arial"/>
          <w:color w:val="0000FF"/>
          <w:sz w:val="20"/>
        </w:rPr>
        <w:t>a oferta económica</w:t>
      </w:r>
      <w:r w:rsidR="00DA017A" w:rsidRPr="004B0683">
        <w:rPr>
          <w:rStyle w:val="Refdenotaalpie"/>
          <w:rFonts w:ascii="Arial" w:hAnsi="Arial" w:cs="Arial"/>
          <w:b/>
          <w:color w:val="0000FF"/>
          <w:sz w:val="20"/>
          <w:lang w:val="es-ES_tradnl"/>
        </w:rPr>
        <w:footnoteReference w:id="9"/>
      </w:r>
      <w:r w:rsidR="00DA017A" w:rsidRPr="004B0683">
        <w:rPr>
          <w:rFonts w:ascii="Arial" w:hAnsi="Arial" w:cs="Arial"/>
          <w:color w:val="0000FF"/>
          <w:sz w:val="20"/>
        </w:rPr>
        <w:t>.</w:t>
      </w:r>
    </w:p>
    <w:p w:rsidR="00654BDA" w:rsidRPr="004B0683" w:rsidRDefault="00654BDA"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 xml:space="preserve">Detalle del </w:t>
      </w:r>
      <w:r w:rsidR="00EE7B78">
        <w:rPr>
          <w:rFonts w:ascii="Arial" w:hAnsi="Arial" w:cs="Arial"/>
          <w:color w:val="0000FF"/>
          <w:sz w:val="20"/>
        </w:rPr>
        <w:t>monto</w:t>
      </w:r>
      <w:r w:rsidRPr="004B0683">
        <w:rPr>
          <w:rFonts w:ascii="Arial" w:hAnsi="Arial" w:cs="Arial"/>
          <w:color w:val="0000FF"/>
          <w:sz w:val="20"/>
        </w:rPr>
        <w:t xml:space="preserve"> de</w:t>
      </w:r>
      <w:r w:rsidR="00794E33">
        <w:rPr>
          <w:rFonts w:ascii="Arial" w:hAnsi="Arial" w:cs="Arial"/>
          <w:color w:val="0000FF"/>
          <w:sz w:val="20"/>
        </w:rPr>
        <w:t xml:space="preserve"> </w:t>
      </w:r>
      <w:r w:rsidRPr="004B0683">
        <w:rPr>
          <w:rFonts w:ascii="Arial" w:hAnsi="Arial" w:cs="Arial"/>
          <w:color w:val="0000FF"/>
          <w:sz w:val="20"/>
        </w:rPr>
        <w:t>l</w:t>
      </w:r>
      <w:r w:rsidR="00794E33">
        <w:rPr>
          <w:rFonts w:ascii="Arial" w:hAnsi="Arial" w:cs="Arial"/>
          <w:color w:val="0000FF"/>
          <w:sz w:val="20"/>
        </w:rPr>
        <w:t>a</w:t>
      </w:r>
      <w:r w:rsidRPr="004B0683">
        <w:rPr>
          <w:rFonts w:ascii="Arial" w:hAnsi="Arial" w:cs="Arial"/>
          <w:color w:val="0000FF"/>
          <w:sz w:val="20"/>
        </w:rPr>
        <w:t xml:space="preserve"> oferta</w:t>
      </w:r>
      <w:r w:rsidR="00794E33">
        <w:rPr>
          <w:rFonts w:ascii="Arial" w:hAnsi="Arial" w:cs="Arial"/>
          <w:color w:val="0000FF"/>
          <w:sz w:val="20"/>
        </w:rPr>
        <w:t xml:space="preserve"> económica</w:t>
      </w:r>
      <w:r w:rsidRPr="004B0683">
        <w:rPr>
          <w:rFonts w:ascii="Arial" w:hAnsi="Arial" w:cs="Arial"/>
          <w:color w:val="0000FF"/>
          <w:sz w:val="20"/>
        </w:rPr>
        <w:t xml:space="preserve"> de cada uno de los ítems que conforman el paquete</w:t>
      </w:r>
      <w:r w:rsidRPr="004B0683">
        <w:rPr>
          <w:rStyle w:val="Refdenotaalpie"/>
          <w:rFonts w:ascii="Arial" w:hAnsi="Arial" w:cs="Arial"/>
          <w:b/>
          <w:color w:val="0000FF"/>
          <w:sz w:val="20"/>
          <w:lang w:val="es-ES_tradnl"/>
        </w:rPr>
        <w:footnoteReference w:id="10"/>
      </w:r>
      <w:r w:rsidRPr="004B0683">
        <w:rPr>
          <w:rFonts w:ascii="Arial" w:hAnsi="Arial" w:cs="Arial"/>
          <w:color w:val="0000FF"/>
          <w:sz w:val="20"/>
        </w:rPr>
        <w:t xml:space="preserve">. </w:t>
      </w:r>
    </w:p>
    <w:p w:rsidR="007D4CBB" w:rsidRDefault="007D4CBB" w:rsidP="00031A30">
      <w:pPr>
        <w:widowControl w:val="0"/>
        <w:tabs>
          <w:tab w:val="left" w:pos="851"/>
        </w:tabs>
        <w:spacing w:after="0" w:line="240" w:lineRule="auto"/>
        <w:ind w:left="850"/>
        <w:jc w:val="both"/>
        <w:rPr>
          <w:rFonts w:ascii="Arial" w:hAnsi="Arial" w:cs="Arial"/>
          <w:sz w:val="20"/>
          <w:lang w:val="es-ES_tradnl"/>
        </w:rPr>
      </w:pPr>
    </w:p>
    <w:tbl>
      <w:tblPr>
        <w:tblStyle w:val="GridTable1LightAccent5"/>
        <w:tblW w:w="8505" w:type="dxa"/>
        <w:tblInd w:w="562" w:type="dxa"/>
        <w:tblLook w:val="04A0"/>
      </w:tblPr>
      <w:tblGrid>
        <w:gridCol w:w="8505"/>
      </w:tblGrid>
      <w:tr w:rsidR="00C252B0" w:rsidRPr="00992523" w:rsidTr="00AD6BF2">
        <w:trPr>
          <w:cnfStyle w:val="100000000000"/>
          <w:trHeight w:val="349"/>
        </w:trPr>
        <w:tc>
          <w:tcPr>
            <w:cnfStyle w:val="001000000000"/>
            <w:tcW w:w="8505" w:type="dxa"/>
            <w:vAlign w:val="center"/>
          </w:tcPr>
          <w:p w:rsidR="00C252B0" w:rsidRPr="00992523" w:rsidRDefault="00C252B0" w:rsidP="00C252B0">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252B0" w:rsidRPr="00992523" w:rsidTr="00150B13">
        <w:trPr>
          <w:trHeight w:val="106"/>
        </w:trPr>
        <w:tc>
          <w:tcPr>
            <w:cnfStyle w:val="001000000000"/>
            <w:tcW w:w="8505" w:type="dxa"/>
            <w:vAlign w:val="center"/>
          </w:tcPr>
          <w:p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caso que el postor ganador de la buena pro sea un consorcio, l</w:t>
            </w:r>
            <w:r w:rsidRPr="00C252B0">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w:t>
            </w:r>
            <w:r w:rsidR="00150B13">
              <w:rPr>
                <w:rFonts w:ascii="Arial" w:hAnsi="Arial"/>
                <w:b w:val="0"/>
                <w:i/>
                <w:color w:val="0000FF"/>
                <w:sz w:val="19"/>
                <w:szCs w:val="19"/>
              </w:rPr>
              <w:t xml:space="preserve"> </w:t>
            </w:r>
            <w:r w:rsidRPr="00C252B0">
              <w:rPr>
                <w:rFonts w:ascii="Arial" w:hAnsi="Arial"/>
                <w:b w:val="0"/>
                <w:i/>
                <w:color w:val="0000FF"/>
                <w:sz w:val="19"/>
                <w:szCs w:val="19"/>
              </w:rPr>
              <w:t>“Participación de Proveedores en Consorcio en las Contrataciones del Estado”.</w:t>
            </w:r>
          </w:p>
          <w:p w:rsidR="00C252B0" w:rsidRPr="00C252B0" w:rsidRDefault="00C252B0" w:rsidP="00C252B0">
            <w:pPr>
              <w:widowControl w:val="0"/>
              <w:spacing w:after="0" w:line="240" w:lineRule="auto"/>
              <w:ind w:left="459"/>
              <w:jc w:val="both"/>
              <w:rPr>
                <w:rFonts w:ascii="Arial" w:hAnsi="Arial"/>
                <w:b w:val="0"/>
                <w:i/>
                <w:color w:val="0000FF"/>
                <w:sz w:val="19"/>
                <w:szCs w:val="19"/>
              </w:rPr>
            </w:pPr>
          </w:p>
          <w:p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C252B0" w:rsidRPr="00C252B0" w:rsidRDefault="00C252B0" w:rsidP="00C252B0">
            <w:pPr>
              <w:widowControl w:val="0"/>
              <w:spacing w:after="0" w:line="240" w:lineRule="auto"/>
              <w:ind w:left="459"/>
              <w:jc w:val="both"/>
              <w:rPr>
                <w:rFonts w:ascii="Arial" w:hAnsi="Arial"/>
                <w:b w:val="0"/>
                <w:i/>
                <w:color w:val="0000FF"/>
                <w:sz w:val="19"/>
                <w:szCs w:val="19"/>
              </w:rPr>
            </w:pPr>
          </w:p>
          <w:p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rsidR="00C252B0" w:rsidRPr="00C252B0" w:rsidRDefault="00C252B0" w:rsidP="00C252B0">
            <w:pPr>
              <w:widowControl w:val="0"/>
              <w:spacing w:after="0" w:line="240" w:lineRule="auto"/>
              <w:ind w:left="459"/>
              <w:jc w:val="both"/>
              <w:rPr>
                <w:rFonts w:ascii="Arial" w:hAnsi="Arial"/>
                <w:b w:val="0"/>
                <w:i/>
                <w:color w:val="0000FF"/>
                <w:sz w:val="19"/>
                <w:szCs w:val="19"/>
              </w:rPr>
            </w:pPr>
          </w:p>
          <w:p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 xml:space="preserve">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w:t>
            </w:r>
            <w:r w:rsidRPr="00C252B0">
              <w:rPr>
                <w:rFonts w:ascii="Arial" w:hAnsi="Arial" w:cs="Arial"/>
                <w:b w:val="0"/>
                <w:i/>
                <w:color w:val="0000FF"/>
                <w:sz w:val="19"/>
                <w:szCs w:val="19"/>
              </w:rPr>
              <w:lastRenderedPageBreak/>
              <w:t>segundo párrafo del artículo 33 de la Ley.</w:t>
            </w:r>
          </w:p>
          <w:p w:rsidR="00C252B0" w:rsidRPr="00C252B0" w:rsidRDefault="00C252B0" w:rsidP="00C252B0">
            <w:pPr>
              <w:pStyle w:val="Prrafodelista"/>
              <w:widowControl w:val="0"/>
              <w:spacing w:after="0" w:line="240" w:lineRule="auto"/>
              <w:ind w:left="453"/>
              <w:contextualSpacing w:val="0"/>
              <w:jc w:val="both"/>
              <w:rPr>
                <w:rFonts w:ascii="Arial" w:hAnsi="Arial" w:cs="Arial"/>
                <w:b w:val="0"/>
                <w:color w:val="0000FF"/>
                <w:sz w:val="19"/>
                <w:szCs w:val="19"/>
              </w:rPr>
            </w:pPr>
          </w:p>
        </w:tc>
      </w:tr>
    </w:tbl>
    <w:p w:rsidR="00F953BE" w:rsidRDefault="00F953BE" w:rsidP="00C64E39">
      <w:pPr>
        <w:widowControl w:val="0"/>
        <w:spacing w:after="0" w:line="240" w:lineRule="auto"/>
        <w:ind w:left="567"/>
        <w:jc w:val="both"/>
        <w:rPr>
          <w:rFonts w:ascii="Arial" w:hAnsi="Arial" w:cs="Arial"/>
          <w:sz w:val="20"/>
        </w:rPr>
      </w:pPr>
    </w:p>
    <w:p w:rsidR="00D92AF2" w:rsidRPr="00CD5328" w:rsidRDefault="00D92AF2"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rsidR="00F92196" w:rsidRPr="00A90AB3" w:rsidRDefault="00F92196" w:rsidP="00113BD7">
      <w:pPr>
        <w:widowControl w:val="0"/>
        <w:numPr>
          <w:ilvl w:val="0"/>
          <w:numId w:val="27"/>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D97207" w:rsidRPr="003F7F11" w:rsidRDefault="004277DD" w:rsidP="00113BD7">
      <w:pPr>
        <w:widowControl w:val="0"/>
        <w:numPr>
          <w:ilvl w:val="0"/>
          <w:numId w:val="27"/>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p w:rsidR="008417D1" w:rsidRDefault="008417D1" w:rsidP="008417D1">
      <w:pPr>
        <w:widowControl w:val="0"/>
        <w:tabs>
          <w:tab w:val="left" w:pos="1350"/>
        </w:tabs>
        <w:spacing w:after="0" w:line="240" w:lineRule="auto"/>
        <w:ind w:left="604"/>
        <w:jc w:val="both"/>
        <w:rPr>
          <w:rFonts w:ascii="Arial" w:hAnsi="Arial" w:cs="Arial"/>
          <w:sz w:val="20"/>
          <w:lang w:val="es-ES"/>
        </w:rPr>
      </w:pPr>
    </w:p>
    <w:tbl>
      <w:tblPr>
        <w:tblStyle w:val="GridTable1LightAccent5"/>
        <w:tblW w:w="8646" w:type="dxa"/>
        <w:tblInd w:w="421" w:type="dxa"/>
        <w:tblLook w:val="04A0"/>
      </w:tblPr>
      <w:tblGrid>
        <w:gridCol w:w="8646"/>
      </w:tblGrid>
      <w:tr w:rsidR="008417D1" w:rsidRPr="008018D9" w:rsidTr="00AD6BF2">
        <w:trPr>
          <w:cnfStyle w:val="100000000000"/>
          <w:trHeight w:val="349"/>
        </w:trPr>
        <w:tc>
          <w:tcPr>
            <w:cnfStyle w:val="001000000000"/>
            <w:tcW w:w="8646" w:type="dxa"/>
            <w:vAlign w:val="center"/>
          </w:tcPr>
          <w:p w:rsidR="008417D1" w:rsidRPr="008018D9" w:rsidRDefault="008417D1" w:rsidP="008417D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417D1" w:rsidRPr="008018D9" w:rsidTr="00AD6BF2">
        <w:trPr>
          <w:trHeight w:val="608"/>
        </w:trPr>
        <w:tc>
          <w:tcPr>
            <w:cnfStyle w:val="001000000000"/>
            <w:tcW w:w="8646" w:type="dxa"/>
            <w:vAlign w:val="center"/>
          </w:tcPr>
          <w:p w:rsidR="000A1DAC" w:rsidRDefault="000A1DAC" w:rsidP="000A1DAC">
            <w:pPr>
              <w:widowControl w:val="0"/>
              <w:spacing w:after="0" w:line="240" w:lineRule="auto"/>
              <w:jc w:val="both"/>
              <w:rPr>
                <w:rFonts w:ascii="Arial" w:hAnsi="Arial"/>
                <w:b w:val="0"/>
                <w:i/>
                <w:color w:val="0000FF"/>
                <w:sz w:val="19"/>
                <w:szCs w:val="19"/>
              </w:rPr>
            </w:pPr>
          </w:p>
          <w:p w:rsidR="00627C47" w:rsidRPr="00E47071" w:rsidRDefault="00627C47" w:rsidP="00627C47">
            <w:pPr>
              <w:pStyle w:val="Prrafodelista"/>
              <w:widowControl w:val="0"/>
              <w:numPr>
                <w:ilvl w:val="0"/>
                <w:numId w:val="17"/>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0A1DAC" w:rsidRPr="00C252B0" w:rsidRDefault="000A1DAC" w:rsidP="00627C47">
            <w:pPr>
              <w:widowControl w:val="0"/>
              <w:numPr>
                <w:ilvl w:val="0"/>
                <w:numId w:val="17"/>
              </w:numPr>
              <w:spacing w:after="0" w:line="240" w:lineRule="auto"/>
              <w:ind w:left="360"/>
              <w:jc w:val="both"/>
              <w:rPr>
                <w:rFonts w:ascii="Arial" w:hAnsi="Arial"/>
                <w:b w:val="0"/>
                <w:i/>
                <w:color w:val="0000FF"/>
                <w:sz w:val="19"/>
                <w:szCs w:val="19"/>
              </w:rPr>
            </w:pPr>
            <w:r w:rsidRPr="00C252B0">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0A1DAC" w:rsidRPr="00C252B0" w:rsidRDefault="000A1DAC" w:rsidP="00627C47">
            <w:pPr>
              <w:widowControl w:val="0"/>
              <w:spacing w:after="0" w:line="240" w:lineRule="auto"/>
              <w:jc w:val="both"/>
              <w:rPr>
                <w:rFonts w:ascii="Arial" w:hAnsi="Arial"/>
                <w:b w:val="0"/>
                <w:i/>
                <w:color w:val="0000FF"/>
                <w:sz w:val="19"/>
                <w:szCs w:val="19"/>
              </w:rPr>
            </w:pPr>
          </w:p>
          <w:p w:rsidR="008417D1" w:rsidRPr="008018D9" w:rsidRDefault="008417D1" w:rsidP="00627C47">
            <w:pPr>
              <w:widowControl w:val="0"/>
              <w:numPr>
                <w:ilvl w:val="0"/>
                <w:numId w:val="17"/>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8417D1" w:rsidRDefault="008417D1" w:rsidP="008417D1">
      <w:pPr>
        <w:widowControl w:val="0"/>
        <w:tabs>
          <w:tab w:val="left" w:pos="1350"/>
        </w:tabs>
        <w:spacing w:after="0" w:line="240" w:lineRule="auto"/>
        <w:ind w:left="604"/>
        <w:jc w:val="both"/>
        <w:rPr>
          <w:rFonts w:ascii="Arial" w:hAnsi="Arial" w:cs="Arial"/>
          <w:sz w:val="20"/>
          <w:lang w:val="es-ES"/>
        </w:rPr>
      </w:pPr>
    </w:p>
    <w:p w:rsidR="008417D1" w:rsidRDefault="008417D1" w:rsidP="008417D1">
      <w:pPr>
        <w:widowControl w:val="0"/>
        <w:tabs>
          <w:tab w:val="left" w:pos="1350"/>
        </w:tabs>
        <w:spacing w:after="0" w:line="240" w:lineRule="auto"/>
        <w:ind w:left="604"/>
        <w:jc w:val="both"/>
        <w:rPr>
          <w:rFonts w:ascii="Arial" w:hAnsi="Arial" w:cs="Arial"/>
          <w:sz w:val="20"/>
          <w:lang w:val="es-ES"/>
        </w:rPr>
      </w:pPr>
    </w:p>
    <w:p w:rsidR="008417D1" w:rsidRDefault="008417D1" w:rsidP="008417D1">
      <w:pPr>
        <w:widowControl w:val="0"/>
        <w:tabs>
          <w:tab w:val="left" w:pos="1350"/>
        </w:tabs>
        <w:spacing w:after="0" w:line="240" w:lineRule="auto"/>
        <w:ind w:left="604"/>
        <w:jc w:val="both"/>
        <w:rPr>
          <w:rFonts w:ascii="Arial" w:hAnsi="Arial" w:cs="Arial"/>
          <w:sz w:val="20"/>
          <w:lang w:val="es-ES"/>
        </w:rPr>
      </w:pPr>
    </w:p>
    <w:p w:rsidR="00B4599A" w:rsidRPr="00CD5328" w:rsidRDefault="006B55F2" w:rsidP="00113BD7">
      <w:pPr>
        <w:pStyle w:val="Prrafodelista"/>
        <w:widowControl w:val="0"/>
        <w:numPr>
          <w:ilvl w:val="1"/>
          <w:numId w:val="20"/>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C64E39">
      <w:pPr>
        <w:widowControl w:val="0"/>
        <w:spacing w:after="0" w:line="240" w:lineRule="auto"/>
        <w:ind w:left="567"/>
        <w:jc w:val="both"/>
        <w:rPr>
          <w:rFonts w:ascii="Arial" w:hAnsi="Arial" w:cs="Arial"/>
          <w:sz w:val="20"/>
        </w:rPr>
      </w:pPr>
    </w:p>
    <w:p w:rsidR="00B4599A" w:rsidRPr="00CD5328" w:rsidRDefault="00382713" w:rsidP="00C64E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9E32C8" w:rsidRDefault="009E32C8" w:rsidP="00C64E39">
      <w:pPr>
        <w:widowControl w:val="0"/>
        <w:spacing w:after="0" w:line="240" w:lineRule="auto"/>
        <w:ind w:left="567"/>
        <w:jc w:val="both"/>
        <w:rPr>
          <w:rFonts w:ascii="Arial" w:hAnsi="Arial" w:cs="Arial"/>
          <w:sz w:val="20"/>
        </w:rPr>
      </w:pPr>
    </w:p>
    <w:tbl>
      <w:tblPr>
        <w:tblStyle w:val="GridTable1LightAccent3"/>
        <w:tblW w:w="9214" w:type="dxa"/>
        <w:tblLook w:val="04A0"/>
      </w:tblPr>
      <w:tblGrid>
        <w:gridCol w:w="9214"/>
      </w:tblGrid>
      <w:tr w:rsidR="00595027" w:rsidRPr="00595027" w:rsidTr="00AD6BF2">
        <w:trPr>
          <w:cnfStyle w:val="100000000000"/>
          <w:trHeight w:val="349"/>
        </w:trPr>
        <w:tc>
          <w:tcPr>
            <w:cnfStyle w:val="001000000000"/>
            <w:tcW w:w="9214" w:type="dxa"/>
            <w:vAlign w:val="center"/>
          </w:tcPr>
          <w:p w:rsidR="007E6182" w:rsidRPr="00595027" w:rsidRDefault="007E6182" w:rsidP="007E6182">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95027" w:rsidRPr="00595027" w:rsidTr="004313BF">
        <w:trPr>
          <w:trHeight w:val="3535"/>
        </w:trPr>
        <w:tc>
          <w:tcPr>
            <w:cnfStyle w:val="001000000000"/>
            <w:tcW w:w="9214" w:type="dxa"/>
            <w:vAlign w:val="center"/>
          </w:tcPr>
          <w:p w:rsidR="007E6182" w:rsidRDefault="007E6182" w:rsidP="007E6182">
            <w:pPr>
              <w:widowControl w:val="0"/>
              <w:spacing w:after="0" w:line="240" w:lineRule="auto"/>
              <w:ind w:left="34"/>
              <w:jc w:val="both"/>
              <w:rPr>
                <w:rFonts w:ascii="Arial" w:hAnsi="Arial" w:cs="Arial"/>
                <w:b w:val="0"/>
                <w:i/>
                <w:color w:val="000099"/>
                <w:sz w:val="19"/>
                <w:szCs w:val="19"/>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rsidR="00150B13" w:rsidRPr="00595027" w:rsidRDefault="00150B13" w:rsidP="007E6182">
            <w:pPr>
              <w:widowControl w:val="0"/>
              <w:spacing w:after="0" w:line="240" w:lineRule="auto"/>
              <w:ind w:left="34"/>
              <w:jc w:val="both"/>
              <w:rPr>
                <w:rFonts w:ascii="Arial" w:hAnsi="Arial" w:cs="Arial"/>
                <w:b w:val="0"/>
                <w:i/>
                <w:color w:val="000099"/>
                <w:sz w:val="19"/>
                <w:szCs w:val="19"/>
                <w:lang w:val="es-ES_tradnl"/>
              </w:rPr>
            </w:pPr>
          </w:p>
          <w:p w:rsidR="007E6182" w:rsidRPr="00595027" w:rsidRDefault="007E6182" w:rsidP="00252EE4">
            <w:pPr>
              <w:pStyle w:val="Prrafodelista"/>
              <w:widowControl w:val="0"/>
              <w:numPr>
                <w:ilvl w:val="1"/>
                <w:numId w:val="20"/>
              </w:numPr>
              <w:spacing w:after="0" w:line="240" w:lineRule="auto"/>
              <w:ind w:left="454" w:hanging="454"/>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1"/>
            </w:r>
          </w:p>
          <w:p w:rsidR="007E618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p>
          <w:p w:rsidR="007E6182" w:rsidRPr="00595027" w:rsidRDefault="007E6182" w:rsidP="00252EE4">
            <w:pPr>
              <w:widowControl w:val="0"/>
              <w:spacing w:after="0" w:line="240" w:lineRule="auto"/>
              <w:ind w:left="475"/>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rsidR="007E6182" w:rsidRPr="00595027" w:rsidRDefault="007E6182" w:rsidP="00252EE4">
            <w:pPr>
              <w:widowControl w:val="0"/>
              <w:spacing w:after="0" w:line="240" w:lineRule="auto"/>
              <w:ind w:left="475"/>
              <w:jc w:val="both"/>
              <w:rPr>
                <w:rFonts w:ascii="Arial" w:hAnsi="Arial" w:cs="Arial"/>
                <w:b w:val="0"/>
                <w:i/>
                <w:color w:val="000099"/>
                <w:sz w:val="19"/>
                <w:szCs w:val="19"/>
              </w:rPr>
            </w:pPr>
          </w:p>
          <w:p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2"/>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p>
          <w:p w:rsidR="005253F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rsidR="007E6182" w:rsidRPr="00595027" w:rsidRDefault="004313BF" w:rsidP="002F4E37">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rsidR="007E6182" w:rsidRDefault="007E6182" w:rsidP="00C64E39">
      <w:pPr>
        <w:widowControl w:val="0"/>
        <w:spacing w:after="0" w:line="240" w:lineRule="auto"/>
        <w:ind w:left="567"/>
        <w:jc w:val="both"/>
        <w:rPr>
          <w:rFonts w:ascii="Arial" w:hAnsi="Arial" w:cs="Arial"/>
          <w:sz w:val="20"/>
        </w:rPr>
      </w:pPr>
    </w:p>
    <w:p w:rsidR="002F7449" w:rsidRPr="00C74615" w:rsidRDefault="002F7449" w:rsidP="00C64E39">
      <w:pPr>
        <w:pStyle w:val="WW-Textosinformato"/>
        <w:widowControl w:val="0"/>
        <w:tabs>
          <w:tab w:val="left" w:pos="567"/>
          <w:tab w:val="right" w:pos="10782"/>
        </w:tabs>
        <w:ind w:left="567"/>
        <w:jc w:val="both"/>
        <w:rPr>
          <w:rFonts w:ascii="Arial" w:hAnsi="Arial" w:cs="Arial"/>
        </w:rPr>
      </w:pPr>
    </w:p>
    <w:p w:rsidR="00CB3BCF" w:rsidRPr="00CD5328" w:rsidRDefault="00CB3BCF"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lastRenderedPageBreak/>
        <w:t>FORMA DE PAGO</w:t>
      </w:r>
    </w:p>
    <w:p w:rsidR="00CB3BCF" w:rsidRPr="00CD5328" w:rsidRDefault="00CB3BCF" w:rsidP="00C64E39">
      <w:pPr>
        <w:widowControl w:val="0"/>
        <w:spacing w:after="0" w:line="240" w:lineRule="auto"/>
        <w:ind w:left="567"/>
        <w:jc w:val="both"/>
        <w:rPr>
          <w:rFonts w:ascii="Arial" w:hAnsi="Arial" w:cs="Arial"/>
          <w:sz w:val="20"/>
        </w:rPr>
      </w:pPr>
    </w:p>
    <w:p w:rsidR="00CB64C4" w:rsidRPr="00CD5328" w:rsidRDefault="00CB64C4" w:rsidP="00C64E3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CADA UNO DE ELLOS EN FUNCIÓN AL MONTO DEL </w:t>
      </w:r>
      <w:r w:rsidR="00B34DD7" w:rsidRPr="00483EF6">
        <w:rPr>
          <w:rFonts w:ascii="Arial" w:hAnsi="Arial" w:cs="Arial"/>
          <w:sz w:val="20"/>
          <w:highlight w:val="lightGray"/>
        </w:rPr>
        <w:t>CONTRATO O</w:t>
      </w:r>
      <w:r w:rsidR="00B34DD7">
        <w:rPr>
          <w:rFonts w:ascii="Arial" w:hAnsi="Arial" w:cs="Arial"/>
          <w:sz w:val="20"/>
          <w:highlight w:val="lightGray"/>
        </w:rPr>
        <w:t>RIGINAL</w:t>
      </w:r>
      <w:r w:rsidR="00BA5FA6">
        <w:rPr>
          <w:rFonts w:ascii="Arial" w:hAnsi="Arial" w:cs="Arial"/>
          <w:sz w:val="20"/>
          <w:highlight w:val="lightGray"/>
        </w:rPr>
        <w:t xml:space="preserve"> </w:t>
      </w:r>
      <w:r w:rsidR="00BA5FA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w:t>
      </w:r>
    </w:p>
    <w:p w:rsidR="00CB64C4" w:rsidRPr="00CD5328" w:rsidRDefault="00CB64C4" w:rsidP="00C64E39">
      <w:pPr>
        <w:widowControl w:val="0"/>
        <w:spacing w:after="0" w:line="240" w:lineRule="auto"/>
        <w:ind w:left="567"/>
        <w:jc w:val="both"/>
        <w:rPr>
          <w:rFonts w:ascii="Arial" w:hAnsi="Arial" w:cs="Arial"/>
          <w:sz w:val="20"/>
        </w:rPr>
      </w:pPr>
    </w:p>
    <w:p w:rsidR="00CB64C4" w:rsidRDefault="00550978" w:rsidP="00C64E3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252EE4" w:rsidRPr="00CD5328" w:rsidRDefault="00252EE4" w:rsidP="00C64E39">
      <w:pPr>
        <w:widowControl w:val="0"/>
        <w:spacing w:after="0" w:line="240" w:lineRule="auto"/>
        <w:ind w:left="567"/>
        <w:jc w:val="both"/>
        <w:rPr>
          <w:rFonts w:ascii="Arial" w:hAnsi="Arial" w:cs="Arial"/>
          <w:sz w:val="20"/>
        </w:rPr>
      </w:pPr>
    </w:p>
    <w:p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rsidR="00CB64C4" w:rsidRP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p w:rsidR="00252EE4" w:rsidRPr="00CD5328" w:rsidRDefault="00252EE4" w:rsidP="00EE6223">
      <w:pPr>
        <w:pStyle w:val="WW-Textosinformato"/>
        <w:widowControl w:val="0"/>
        <w:tabs>
          <w:tab w:val="left" w:pos="567"/>
          <w:tab w:val="right" w:pos="10782"/>
        </w:tabs>
        <w:ind w:left="700"/>
        <w:jc w:val="both"/>
        <w:rPr>
          <w:rFonts w:ascii="Arial" w:hAnsi="Arial" w:cs="Arial"/>
        </w:rPr>
      </w:pPr>
    </w:p>
    <w:p w:rsidR="000938E3" w:rsidRPr="00CD5328" w:rsidRDefault="000938E3"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C64E39">
      <w:pPr>
        <w:widowControl w:val="0"/>
        <w:spacing w:after="0" w:line="240" w:lineRule="auto"/>
        <w:ind w:left="567"/>
        <w:jc w:val="both"/>
        <w:rPr>
          <w:rFonts w:ascii="Arial" w:hAnsi="Arial" w:cs="Arial"/>
          <w:sz w:val="20"/>
          <w:highlight w:val="green"/>
        </w:rPr>
      </w:pPr>
    </w:p>
    <w:p w:rsidR="00320552" w:rsidRPr="00320552" w:rsidRDefault="00320552" w:rsidP="00C64E39">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320552" w:rsidRDefault="00320552" w:rsidP="00C64E39">
      <w:pPr>
        <w:widowControl w:val="0"/>
        <w:spacing w:after="0" w:line="240" w:lineRule="auto"/>
        <w:ind w:left="567"/>
        <w:jc w:val="both"/>
        <w:rPr>
          <w:rFonts w:ascii="Arial" w:hAnsi="Arial" w:cs="Arial"/>
          <w:sz w:val="20"/>
        </w:rPr>
      </w:pPr>
    </w:p>
    <w:p w:rsidR="005253F2" w:rsidRDefault="005253F2" w:rsidP="00C64E39">
      <w:pPr>
        <w:widowControl w:val="0"/>
        <w:spacing w:after="0" w:line="240" w:lineRule="auto"/>
        <w:ind w:left="567"/>
        <w:jc w:val="both"/>
        <w:rPr>
          <w:rFonts w:ascii="Arial" w:hAnsi="Arial" w:cs="Arial"/>
          <w:sz w:val="20"/>
        </w:rPr>
      </w:pPr>
    </w:p>
    <w:p w:rsidR="005253F2" w:rsidRDefault="005253F2" w:rsidP="00C64E39">
      <w:pPr>
        <w:widowControl w:val="0"/>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5253F2" w:rsidRPr="00E00881" w:rsidTr="005253F2">
        <w:trPr>
          <w:cnfStyle w:val="100000000000"/>
          <w:cantSplit/>
          <w:trHeight w:val="349"/>
        </w:trPr>
        <w:tc>
          <w:tcPr>
            <w:cnfStyle w:val="001000000000"/>
            <w:tcW w:w="9361" w:type="dxa"/>
            <w:vAlign w:val="center"/>
          </w:tcPr>
          <w:p w:rsidR="005253F2" w:rsidRPr="00E00881" w:rsidRDefault="005253F2" w:rsidP="00595027">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5253F2" w:rsidRPr="00E00881" w:rsidTr="005253F2">
        <w:trPr>
          <w:cantSplit/>
          <w:trHeight w:val="1240"/>
        </w:trPr>
        <w:tc>
          <w:tcPr>
            <w:cnfStyle w:val="001000000000"/>
            <w:tcW w:w="9361" w:type="dxa"/>
            <w:vAlign w:val="center"/>
          </w:tcPr>
          <w:p w:rsidR="005253F2" w:rsidRPr="00E00881" w:rsidRDefault="005253F2" w:rsidP="00595027">
            <w:pPr>
              <w:pStyle w:val="Prrafodelista"/>
              <w:widowControl w:val="0"/>
              <w:numPr>
                <w:ilvl w:val="1"/>
                <w:numId w:val="20"/>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5253F2" w:rsidRPr="005253F2" w:rsidRDefault="005253F2" w:rsidP="00595027">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5253F2" w:rsidRPr="00973CE0" w:rsidRDefault="005253F2" w:rsidP="00595027">
            <w:pPr>
              <w:widowControl w:val="0"/>
              <w:spacing w:after="0" w:line="240" w:lineRule="auto"/>
              <w:ind w:left="567"/>
              <w:jc w:val="both"/>
              <w:rPr>
                <w:rFonts w:ascii="Arial" w:hAnsi="Arial" w:cs="Arial"/>
                <w:b w:val="0"/>
                <w:color w:val="000099"/>
                <w:sz w:val="19"/>
                <w:szCs w:val="19"/>
              </w:rPr>
            </w:pPr>
            <w:r w:rsidRPr="00973CE0">
              <w:rPr>
                <w:rFonts w:ascii="Arial" w:eastAsia="Times New Roman" w:hAnsi="Arial" w:cs="Arial"/>
                <w:b w:val="0"/>
                <w:color w:val="000099"/>
                <w:sz w:val="19"/>
                <w:szCs w:val="19"/>
                <w:highlight w:val="lightGray"/>
                <w:lang w:val="es-ES" w:eastAsia="es-ES"/>
              </w:rPr>
              <w:t>[DE SER EL CASO, CONSIGNAR EL PROCEDIMIENTO DE ACUERDO A LO PREVISTO EN EL NUMERAL 1 DEL ARTICULO 17 DEL REGLAMENTO</w:t>
            </w:r>
            <w:r w:rsidRPr="00973CE0">
              <w:rPr>
                <w:rFonts w:ascii="Arial" w:hAnsi="Arial" w:cs="Arial"/>
                <w:b w:val="0"/>
                <w:color w:val="000099"/>
                <w:sz w:val="19"/>
                <w:szCs w:val="19"/>
                <w:highlight w:val="lightGray"/>
                <w:lang w:val="es-ES"/>
              </w:rPr>
              <w:t>]</w:t>
            </w:r>
          </w:p>
        </w:tc>
      </w:tr>
    </w:tbl>
    <w:p w:rsidR="002F4E37" w:rsidRPr="000E41BF" w:rsidRDefault="002F4E37" w:rsidP="00595027">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253F2" w:rsidRDefault="005253F2" w:rsidP="00595027">
      <w:pPr>
        <w:widowControl w:val="0"/>
        <w:spacing w:after="0" w:line="240" w:lineRule="auto"/>
        <w:ind w:left="360"/>
        <w:jc w:val="both"/>
        <w:rPr>
          <w:rFonts w:ascii="Arial" w:hAnsi="Arial" w:cs="Arial"/>
          <w:sz w:val="20"/>
        </w:rPr>
      </w:pPr>
    </w:p>
    <w:p w:rsidR="005253F2" w:rsidRDefault="005253F2">
      <w:pPr>
        <w:spacing w:after="0" w:line="240" w:lineRule="auto"/>
        <w:rPr>
          <w:rFonts w:ascii="Arial" w:hAnsi="Arial" w:cs="Arial"/>
          <w:sz w:val="20"/>
        </w:rPr>
      </w:pPr>
      <w:r>
        <w:rPr>
          <w:rFonts w:ascii="Arial" w:hAnsi="Arial" w:cs="Arial"/>
          <w:sz w:val="20"/>
        </w:rPr>
        <w:br w:type="page"/>
      </w:r>
    </w:p>
    <w:p w:rsidR="00F249F9" w:rsidRDefault="00F249F9">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FC2F4D">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7D453C" w:rsidRDefault="007D453C" w:rsidP="00CD5328">
      <w:pPr>
        <w:widowControl w:val="0"/>
        <w:spacing w:after="0" w:line="240" w:lineRule="auto"/>
        <w:ind w:left="360"/>
        <w:jc w:val="both"/>
        <w:rPr>
          <w:rFonts w:ascii="Arial" w:hAnsi="Arial" w:cs="Arial"/>
          <w:sz w:val="20"/>
        </w:rPr>
      </w:pPr>
    </w:p>
    <w:tbl>
      <w:tblPr>
        <w:tblStyle w:val="GridTable1LightAccent5"/>
        <w:tblW w:w="8721" w:type="dxa"/>
        <w:tblInd w:w="345" w:type="dxa"/>
        <w:tblLook w:val="04A0"/>
      </w:tblPr>
      <w:tblGrid>
        <w:gridCol w:w="8721"/>
      </w:tblGrid>
      <w:tr w:rsidR="00E319A1" w:rsidRPr="00A61510" w:rsidTr="00B406A2">
        <w:trPr>
          <w:cnfStyle w:val="100000000000"/>
          <w:trHeight w:val="349"/>
        </w:trPr>
        <w:tc>
          <w:tcPr>
            <w:cnfStyle w:val="001000000000"/>
            <w:tcW w:w="8721" w:type="dxa"/>
            <w:vAlign w:val="center"/>
          </w:tcPr>
          <w:p w:rsidR="00E319A1" w:rsidRPr="00A61510" w:rsidRDefault="00E319A1" w:rsidP="00E319A1">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319A1" w:rsidRPr="00A61510" w:rsidTr="00B406A2">
        <w:trPr>
          <w:trHeight w:val="966"/>
        </w:trPr>
        <w:tc>
          <w:tcPr>
            <w:cnfStyle w:val="001000000000"/>
            <w:tcW w:w="8721" w:type="dxa"/>
            <w:vAlign w:val="center"/>
          </w:tcPr>
          <w:p w:rsidR="00E319A1" w:rsidRPr="00B9115F" w:rsidRDefault="00E319A1" w:rsidP="00AE22FC">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3F254F" w:rsidRPr="007D453C" w:rsidRDefault="003F254F" w:rsidP="00CD5328">
      <w:pPr>
        <w:widowControl w:val="0"/>
        <w:spacing w:after="0" w:line="240" w:lineRule="auto"/>
        <w:ind w:left="360"/>
        <w:jc w:val="both"/>
        <w:rPr>
          <w:rFonts w:ascii="Arial" w:hAnsi="Arial" w:cs="Arial"/>
          <w:sz w:val="20"/>
        </w:rPr>
      </w:pPr>
    </w:p>
    <w:p w:rsidR="00874B2A" w:rsidRPr="00886BD5" w:rsidRDefault="00AB6338" w:rsidP="00113BD7">
      <w:pPr>
        <w:pStyle w:val="Prrafodelista"/>
        <w:widowControl w:val="0"/>
        <w:numPr>
          <w:ilvl w:val="0"/>
          <w:numId w:val="38"/>
        </w:numPr>
        <w:spacing w:after="0" w:line="240" w:lineRule="auto"/>
        <w:ind w:left="567" w:hanging="567"/>
        <w:jc w:val="both"/>
        <w:rPr>
          <w:rFonts w:ascii="Arial" w:hAnsi="Arial" w:cs="Arial"/>
          <w:sz w:val="20"/>
        </w:rPr>
      </w:pPr>
      <w:r w:rsidRPr="00886BD5">
        <w:rPr>
          <w:rFonts w:ascii="Arial" w:hAnsi="Arial" w:cs="Arial"/>
          <w:b/>
          <w:sz w:val="20"/>
        </w:rPr>
        <w:t>TERMINOS DE REFERENCIA</w:t>
      </w:r>
    </w:p>
    <w:p w:rsidR="003610C1" w:rsidRPr="001A2D0F" w:rsidRDefault="003610C1" w:rsidP="00886BD5">
      <w:pPr>
        <w:widowControl w:val="0"/>
        <w:spacing w:after="0" w:line="240" w:lineRule="auto"/>
        <w:ind w:left="567"/>
        <w:jc w:val="both"/>
        <w:rPr>
          <w:rFonts w:ascii="Arial" w:hAnsi="Arial" w:cs="Arial"/>
          <w:color w:val="auto"/>
          <w:sz w:val="20"/>
        </w:rPr>
      </w:pPr>
    </w:p>
    <w:p w:rsidR="008950D7" w:rsidRPr="004F1242" w:rsidRDefault="00525E00"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b/>
          <w:color w:val="000099"/>
          <w:sz w:val="19"/>
          <w:szCs w:val="19"/>
          <w:highlight w:val="lightGray"/>
        </w:rPr>
        <w:t>[ ….</w:t>
      </w:r>
      <w:r w:rsidR="00904191" w:rsidRPr="004F1242">
        <w:rPr>
          <w:rFonts w:ascii="Arial" w:hAnsi="Arial" w:cs="Arial"/>
          <w:b/>
          <w:color w:val="000099"/>
          <w:sz w:val="19"/>
          <w:szCs w:val="19"/>
        </w:rPr>
        <w:t xml:space="preserve"> </w:t>
      </w:r>
      <w:r w:rsidRPr="004F1242">
        <w:rPr>
          <w:rFonts w:ascii="Arial" w:hAnsi="Arial" w:cs="Arial"/>
          <w:i/>
          <w:color w:val="000099"/>
          <w:sz w:val="19"/>
          <w:szCs w:val="19"/>
          <w:lang w:val="es-ES"/>
        </w:rPr>
        <w:t>Aquí debe</w:t>
      </w:r>
      <w:r w:rsidR="008950D7" w:rsidRPr="004F1242">
        <w:rPr>
          <w:rFonts w:ascii="Arial" w:hAnsi="Arial" w:cs="Arial"/>
          <w:i/>
          <w:color w:val="000099"/>
          <w:sz w:val="19"/>
          <w:szCs w:val="19"/>
          <w:lang w:val="es-ES"/>
        </w:rPr>
        <w:t xml:space="preserve"> señalarse la descripción objetiva y precisa de las características y/o requisitos</w:t>
      </w:r>
      <w:r w:rsidR="003F6C56" w:rsidRPr="004F1242">
        <w:rPr>
          <w:rFonts w:ascii="Arial" w:hAnsi="Arial" w:cs="Arial"/>
          <w:i/>
          <w:color w:val="000099"/>
          <w:sz w:val="19"/>
          <w:szCs w:val="19"/>
          <w:lang w:val="es-ES"/>
        </w:rPr>
        <w:t xml:space="preserve"> </w:t>
      </w:r>
      <w:r w:rsidR="008950D7" w:rsidRPr="004F1242">
        <w:rPr>
          <w:rFonts w:ascii="Arial" w:hAnsi="Arial" w:cs="Arial"/>
          <w:i/>
          <w:strike/>
          <w:color w:val="000099"/>
          <w:sz w:val="19"/>
          <w:szCs w:val="19"/>
          <w:lang w:val="es-ES"/>
        </w:rPr>
        <w:t xml:space="preserve"> </w:t>
      </w:r>
      <w:r w:rsidR="008950D7" w:rsidRPr="004F1242">
        <w:rPr>
          <w:rFonts w:ascii="Arial" w:hAnsi="Arial" w:cs="Arial"/>
          <w:i/>
          <w:color w:val="000099"/>
          <w:sz w:val="19"/>
          <w:szCs w:val="19"/>
          <w:lang w:val="es-ES"/>
        </w:rPr>
        <w:t>relevantes para cumplir la finalidad pública de la contratación, y las condiciones en las que debe ejecutarse la contratación</w:t>
      </w:r>
      <w:r w:rsidRPr="004F1242">
        <w:rPr>
          <w:rFonts w:ascii="Arial" w:hAnsi="Arial" w:cs="Arial"/>
          <w:i/>
          <w:color w:val="000099"/>
          <w:sz w:val="19"/>
          <w:szCs w:val="19"/>
          <w:lang w:val="es-ES"/>
        </w:rPr>
        <w:t>, en estricta concordancia con el expediente de contratación</w:t>
      </w:r>
      <w:r w:rsidR="00865AEE"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w:t>
      </w:r>
    </w:p>
    <w:p w:rsidR="008950D7" w:rsidRPr="004F1242" w:rsidRDefault="008950D7" w:rsidP="00886BD5">
      <w:pPr>
        <w:widowControl w:val="0"/>
        <w:spacing w:after="0" w:line="240" w:lineRule="auto"/>
        <w:ind w:left="567"/>
        <w:jc w:val="both"/>
        <w:rPr>
          <w:rFonts w:ascii="Arial" w:hAnsi="Arial" w:cs="Arial"/>
          <w:i/>
          <w:color w:val="000099"/>
          <w:sz w:val="19"/>
          <w:szCs w:val="19"/>
          <w:lang w:val="es-ES"/>
        </w:rPr>
      </w:pPr>
    </w:p>
    <w:p w:rsidR="00FD25E4" w:rsidRPr="004F1242" w:rsidRDefault="00FD25E4" w:rsidP="00886BD5">
      <w:pPr>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w:t>
      </w:r>
      <w:r w:rsidR="0007071C" w:rsidRPr="004F1242">
        <w:rPr>
          <w:rFonts w:ascii="Arial" w:hAnsi="Arial" w:cs="Arial"/>
          <w:i/>
          <w:color w:val="000099"/>
          <w:sz w:val="19"/>
          <w:szCs w:val="19"/>
          <w:lang w:val="es-ES"/>
        </w:rPr>
        <w:t xml:space="preserve">la Entidad haya implementado el correspondiente </w:t>
      </w:r>
      <w:r w:rsidRPr="004F1242">
        <w:rPr>
          <w:rFonts w:ascii="Arial" w:hAnsi="Arial" w:cs="Arial"/>
          <w:i/>
          <w:color w:val="000099"/>
          <w:sz w:val="19"/>
          <w:szCs w:val="19"/>
          <w:lang w:val="es-ES"/>
        </w:rPr>
        <w:t>proceso de estandarización</w:t>
      </w:r>
      <w:r w:rsidR="0007071C" w:rsidRPr="004F1242">
        <w:rPr>
          <w:rFonts w:ascii="Arial" w:hAnsi="Arial" w:cs="Arial"/>
          <w:i/>
          <w:color w:val="000099"/>
          <w:sz w:val="19"/>
          <w:szCs w:val="19"/>
          <w:lang w:val="es-ES"/>
        </w:rPr>
        <w:t xml:space="preserve"> debidamente autorizado por su Titular</w:t>
      </w:r>
      <w:r w:rsidR="00EE5AED"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debe consignarse el documento mediante el cual se aprobó dicha estandarización.  </w:t>
      </w:r>
    </w:p>
    <w:p w:rsidR="00FD25E4" w:rsidRPr="004F1242" w:rsidRDefault="00FD25E4" w:rsidP="00886BD5">
      <w:pPr>
        <w:widowControl w:val="0"/>
        <w:spacing w:after="0" w:line="240" w:lineRule="auto"/>
        <w:ind w:left="567"/>
        <w:jc w:val="both"/>
        <w:rPr>
          <w:rFonts w:ascii="Arial" w:hAnsi="Arial" w:cs="Arial"/>
          <w:i/>
          <w:color w:val="000099"/>
          <w:sz w:val="19"/>
          <w:szCs w:val="19"/>
        </w:rPr>
      </w:pPr>
    </w:p>
    <w:p w:rsidR="00F63FAA" w:rsidRPr="004F1242" w:rsidRDefault="00F63FAA" w:rsidP="00886BD5">
      <w:pPr>
        <w:widowControl w:val="0"/>
        <w:spacing w:after="0" w:line="240" w:lineRule="auto"/>
        <w:ind w:left="567"/>
        <w:jc w:val="both"/>
        <w:rPr>
          <w:rFonts w:ascii="Arial" w:hAnsi="Arial" w:cs="Arial"/>
          <w:i/>
          <w:color w:val="000099"/>
          <w:sz w:val="19"/>
          <w:szCs w:val="19"/>
          <w:lang w:val="es-ES"/>
        </w:rPr>
      </w:pP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F1242">
        <w:rPr>
          <w:rFonts w:ascii="Arial" w:hAnsi="Arial" w:cs="Arial"/>
          <w:b/>
          <w:i/>
          <w:color w:val="000099"/>
          <w:sz w:val="19"/>
          <w:szCs w:val="19"/>
          <w:lang w:val="es-ES"/>
        </w:rPr>
        <w:t>habilitación del proveedor</w:t>
      </w:r>
      <w:r w:rsidRPr="004F1242">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debe consignar el </w:t>
      </w:r>
      <w:r w:rsidRPr="004F1242">
        <w:rPr>
          <w:rFonts w:ascii="Arial" w:hAnsi="Arial" w:cs="Arial"/>
          <w:b/>
          <w:bCs/>
          <w:i/>
          <w:color w:val="000099"/>
          <w:sz w:val="19"/>
          <w:szCs w:val="19"/>
          <w:lang w:val="es-ES"/>
        </w:rPr>
        <w:t>personal</w:t>
      </w:r>
      <w:r w:rsidRPr="004F1242">
        <w:rPr>
          <w:rFonts w:ascii="Arial" w:hAnsi="Arial" w:cs="Arial"/>
          <w:bCs/>
          <w:i/>
          <w:color w:val="000099"/>
          <w:sz w:val="19"/>
          <w:szCs w:val="19"/>
          <w:lang w:val="es-ES"/>
        </w:rPr>
        <w:t xml:space="preserve"> necesario para la ejecución de la prestación, detalla</w:t>
      </w:r>
      <w:r w:rsidR="001A5812" w:rsidRPr="004F1242">
        <w:rPr>
          <w:rFonts w:ascii="Arial" w:hAnsi="Arial" w:cs="Arial"/>
          <w:bCs/>
          <w:i/>
          <w:color w:val="000099"/>
          <w:sz w:val="19"/>
          <w:szCs w:val="19"/>
          <w:lang w:val="es-ES"/>
        </w:rPr>
        <w:t>ndo</w:t>
      </w:r>
      <w:r w:rsidRPr="004F1242">
        <w:rPr>
          <w:rFonts w:ascii="Arial" w:hAnsi="Arial" w:cs="Arial"/>
          <w:bCs/>
          <w:i/>
          <w:color w:val="000099"/>
          <w:sz w:val="19"/>
          <w:szCs w:val="19"/>
          <w:lang w:val="es-ES"/>
        </w:rPr>
        <w:t xml:space="preserve"> su perfil mínimo</w:t>
      </w:r>
      <w:r w:rsidR="001A5812" w:rsidRPr="004F1242">
        <w:rPr>
          <w:rFonts w:ascii="Arial" w:hAnsi="Arial" w:cs="Arial"/>
          <w:bCs/>
          <w:i/>
          <w:color w:val="000099"/>
          <w:sz w:val="19"/>
          <w:szCs w:val="19"/>
          <w:lang w:val="es-ES"/>
        </w:rPr>
        <w:t xml:space="preserve"> y cargo</w:t>
      </w:r>
      <w:r w:rsidRPr="004F1242">
        <w:rPr>
          <w:rFonts w:ascii="Arial" w:hAnsi="Arial" w:cs="Arial"/>
          <w:bCs/>
          <w:i/>
          <w:color w:val="000099"/>
          <w:sz w:val="19"/>
          <w:szCs w:val="19"/>
          <w:lang w:val="es-ES"/>
        </w:rPr>
        <w:t xml:space="preserve">, </w:t>
      </w:r>
      <w:r w:rsidR="001A5812" w:rsidRPr="004F1242">
        <w:rPr>
          <w:rFonts w:ascii="Arial" w:hAnsi="Arial" w:cs="Arial"/>
          <w:bCs/>
          <w:i/>
          <w:color w:val="000099"/>
          <w:sz w:val="19"/>
          <w:szCs w:val="19"/>
          <w:lang w:val="es-ES"/>
        </w:rPr>
        <w:t>así como</w:t>
      </w:r>
      <w:r w:rsidRPr="004F1242">
        <w:rPr>
          <w:rFonts w:ascii="Arial" w:hAnsi="Arial" w:cs="Arial"/>
          <w:bCs/>
          <w:i/>
          <w:color w:val="000099"/>
          <w:sz w:val="19"/>
          <w:szCs w:val="19"/>
          <w:lang w:val="es-ES"/>
        </w:rPr>
        <w:t xml:space="preserve">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w:t>
      </w:r>
      <w:r w:rsidR="001A5812" w:rsidRPr="004F1242">
        <w:rPr>
          <w:rFonts w:ascii="Arial" w:hAnsi="Arial" w:cs="Arial"/>
          <w:bCs/>
          <w:i/>
          <w:color w:val="000099"/>
          <w:sz w:val="19"/>
          <w:szCs w:val="19"/>
          <w:lang w:val="es-ES"/>
        </w:rPr>
        <w:t xml:space="preserve">literal </w:t>
      </w:r>
      <w:r w:rsidRPr="004F1242">
        <w:rPr>
          <w:rFonts w:ascii="Arial" w:hAnsi="Arial" w:cs="Arial"/>
          <w:bCs/>
          <w:i/>
          <w:color w:val="000099"/>
          <w:sz w:val="19"/>
          <w:szCs w:val="19"/>
          <w:lang w:val="es-ES"/>
        </w:rPr>
        <w:t xml:space="preserve"> B.3</w:t>
      </w:r>
      <w:r w:rsidR="001A5812" w:rsidRPr="004F1242">
        <w:rPr>
          <w:rFonts w:ascii="Arial" w:hAnsi="Arial" w:cs="Arial"/>
          <w:bCs/>
          <w:i/>
          <w:color w:val="000099"/>
          <w:sz w:val="19"/>
          <w:szCs w:val="19"/>
          <w:lang w:val="es-ES"/>
        </w:rPr>
        <w:t xml:space="preserve"> de este capítulo.</w:t>
      </w:r>
    </w:p>
    <w:p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p>
    <w:p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puede consignar el </w:t>
      </w:r>
      <w:r w:rsidRPr="004F1242">
        <w:rPr>
          <w:rFonts w:ascii="Arial" w:hAnsi="Arial" w:cs="Arial"/>
          <w:b/>
          <w:bCs/>
          <w:i/>
          <w:color w:val="000099"/>
          <w:sz w:val="19"/>
          <w:szCs w:val="19"/>
          <w:lang w:val="es-ES"/>
        </w:rPr>
        <w:t>equipamiento</w:t>
      </w:r>
      <w:r w:rsidRPr="004F1242">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de requerir que el </w:t>
      </w:r>
      <w:r w:rsidR="003A08D7" w:rsidRPr="004F1242">
        <w:rPr>
          <w:rFonts w:ascii="Arial" w:hAnsi="Arial" w:cs="Arial"/>
          <w:i/>
          <w:color w:val="000099"/>
          <w:sz w:val="19"/>
          <w:szCs w:val="19"/>
          <w:lang w:val="es-ES"/>
        </w:rPr>
        <w:t>consultor</w:t>
      </w:r>
      <w:r w:rsidRPr="004F1242">
        <w:rPr>
          <w:rFonts w:ascii="Arial" w:hAnsi="Arial" w:cs="Arial"/>
          <w:i/>
          <w:color w:val="000099"/>
          <w:sz w:val="19"/>
          <w:szCs w:val="19"/>
          <w:lang w:val="es-ES"/>
        </w:rPr>
        <w:t xml:space="preserve"> cuente con </w:t>
      </w:r>
      <w:r w:rsidRPr="004F1242">
        <w:rPr>
          <w:rFonts w:ascii="Arial" w:hAnsi="Arial" w:cs="Arial"/>
          <w:b/>
          <w:i/>
          <w:color w:val="000099"/>
          <w:sz w:val="19"/>
          <w:szCs w:val="19"/>
          <w:lang w:val="es-ES"/>
        </w:rPr>
        <w:t>experiencia</w:t>
      </w:r>
      <w:r w:rsidRPr="004F1242">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BF1285">
        <w:rPr>
          <w:rFonts w:ascii="Arial" w:hAnsi="Arial" w:cs="Arial"/>
          <w:i/>
          <w:color w:val="000099"/>
          <w:sz w:val="19"/>
          <w:szCs w:val="19"/>
          <w:lang w:val="es-ES"/>
        </w:rPr>
        <w:t>referencial</w:t>
      </w:r>
      <w:r w:rsidRPr="004F1242">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231D8B"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o número de contrataciones. Para dicho efecto, debe incluirse el requisito de calificación “Experiencia del postor” previsto en el literal C.1 del presente </w:t>
      </w:r>
      <w:r w:rsidR="003A08D7" w:rsidRPr="004F1242">
        <w:rPr>
          <w:rFonts w:ascii="Arial" w:hAnsi="Arial" w:cs="Arial"/>
          <w:i/>
          <w:color w:val="000099"/>
          <w:sz w:val="19"/>
          <w:szCs w:val="19"/>
          <w:lang w:val="es-ES"/>
        </w:rPr>
        <w:t>C</w:t>
      </w:r>
      <w:r w:rsidRPr="004F1242">
        <w:rPr>
          <w:rFonts w:ascii="Arial" w:hAnsi="Arial" w:cs="Arial"/>
          <w:i/>
          <w:color w:val="000099"/>
          <w:sz w:val="19"/>
          <w:szCs w:val="19"/>
          <w:lang w:val="es-ES"/>
        </w:rPr>
        <w:t>apítulo.</w:t>
      </w:r>
    </w:p>
    <w:p w:rsidR="00723008" w:rsidRPr="004F1242" w:rsidRDefault="00723008" w:rsidP="00886BD5">
      <w:pPr>
        <w:widowControl w:val="0"/>
        <w:spacing w:after="0" w:line="240" w:lineRule="auto"/>
        <w:ind w:left="567"/>
        <w:jc w:val="both"/>
        <w:rPr>
          <w:rFonts w:ascii="Arial" w:hAnsi="Arial" w:cs="Arial"/>
          <w:bCs/>
          <w:i/>
          <w:color w:val="000099"/>
          <w:sz w:val="19"/>
          <w:szCs w:val="19"/>
          <w:lang w:val="es-ES"/>
        </w:rPr>
      </w:pPr>
    </w:p>
    <w:p w:rsidR="007E316A" w:rsidRPr="004F1242" w:rsidRDefault="00DF4FF2"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De acuerdo </w:t>
      </w:r>
      <w:r w:rsidR="00EB527B" w:rsidRPr="004F1242">
        <w:rPr>
          <w:rFonts w:ascii="Arial" w:hAnsi="Arial" w:cs="Arial"/>
          <w:i/>
          <w:color w:val="000099"/>
          <w:sz w:val="19"/>
          <w:szCs w:val="19"/>
          <w:lang w:val="es-ES"/>
        </w:rPr>
        <w:t>con el artículo 13</w:t>
      </w:r>
      <w:r w:rsidR="006F1790" w:rsidRPr="004F1242">
        <w:rPr>
          <w:rFonts w:ascii="Arial" w:hAnsi="Arial" w:cs="Arial"/>
          <w:i/>
          <w:color w:val="000099"/>
          <w:sz w:val="19"/>
          <w:szCs w:val="19"/>
          <w:lang w:val="es-ES"/>
        </w:rPr>
        <w:t>4</w:t>
      </w:r>
      <w:r w:rsidR="00EB527B" w:rsidRPr="004F1242">
        <w:rPr>
          <w:rFonts w:ascii="Arial" w:hAnsi="Arial" w:cs="Arial"/>
          <w:i/>
          <w:color w:val="000099"/>
          <w:sz w:val="19"/>
          <w:szCs w:val="19"/>
          <w:lang w:val="es-ES"/>
        </w:rPr>
        <w:t xml:space="preserve"> </w:t>
      </w:r>
      <w:r w:rsidR="006F1790" w:rsidRPr="004F1242">
        <w:rPr>
          <w:rFonts w:ascii="Arial" w:hAnsi="Arial" w:cs="Arial"/>
          <w:i/>
          <w:color w:val="000099"/>
          <w:sz w:val="19"/>
          <w:szCs w:val="19"/>
          <w:lang w:val="es-ES"/>
        </w:rPr>
        <w:t>se pueden</w:t>
      </w:r>
      <w:r w:rsidR="007E316A" w:rsidRPr="004F1242">
        <w:rPr>
          <w:rFonts w:ascii="Arial" w:hAnsi="Arial" w:cs="Arial"/>
          <w:i/>
          <w:color w:val="000099"/>
          <w:sz w:val="19"/>
          <w:szCs w:val="19"/>
          <w:lang w:val="es-ES"/>
        </w:rPr>
        <w:t xml:space="preserve"> establecer penalidades distintas a la</w:t>
      </w:r>
      <w:r w:rsidR="003F3A25" w:rsidRPr="004F1242">
        <w:rPr>
          <w:rFonts w:ascii="Arial" w:hAnsi="Arial" w:cs="Arial"/>
          <w:i/>
          <w:color w:val="000099"/>
          <w:sz w:val="19"/>
          <w:szCs w:val="19"/>
          <w:lang w:val="es-ES"/>
        </w:rPr>
        <w:t xml:space="preserve"> penalidad por mora</w:t>
      </w:r>
      <w:r w:rsidR="006F1790" w:rsidRPr="004F1242">
        <w:rPr>
          <w:rFonts w:ascii="Arial" w:hAnsi="Arial" w:cs="Arial"/>
          <w:i/>
          <w:color w:val="000099"/>
          <w:sz w:val="19"/>
          <w:szCs w:val="19"/>
          <w:lang w:val="es-ES"/>
        </w:rPr>
        <w:t xml:space="preserve"> en la ejecución de la prestación</w:t>
      </w:r>
      <w:r w:rsidR="007E316A" w:rsidRPr="004F1242">
        <w:rPr>
          <w:rFonts w:ascii="Arial" w:hAnsi="Arial" w:cs="Arial"/>
          <w:i/>
          <w:color w:val="000099"/>
          <w:sz w:val="19"/>
          <w:szCs w:val="19"/>
          <w:lang w:val="es-ES"/>
        </w:rPr>
        <w:t xml:space="preserve">. Para dicho efecto, </w:t>
      </w:r>
      <w:r w:rsidR="00156CB8" w:rsidRPr="004F1242">
        <w:rPr>
          <w:rFonts w:ascii="Arial" w:hAnsi="Arial" w:cs="Arial"/>
          <w:i/>
          <w:color w:val="000099"/>
          <w:sz w:val="19"/>
          <w:szCs w:val="19"/>
          <w:lang w:val="es-ES"/>
        </w:rPr>
        <w:t xml:space="preserve">se </w:t>
      </w:r>
      <w:r w:rsidR="007E316A" w:rsidRPr="004F1242">
        <w:rPr>
          <w:rFonts w:ascii="Arial" w:hAnsi="Arial" w:cs="Arial"/>
          <w:i/>
          <w:color w:val="000099"/>
          <w:sz w:val="19"/>
          <w:szCs w:val="19"/>
          <w:lang w:val="es-ES"/>
        </w:rPr>
        <w:t xml:space="preserve">debe incluir un listado detallado de los supuestos </w:t>
      </w:r>
      <w:r w:rsidR="00E735D3" w:rsidRPr="004F1242">
        <w:rPr>
          <w:rFonts w:ascii="Arial" w:hAnsi="Arial" w:cs="Arial"/>
          <w:i/>
          <w:color w:val="000099"/>
          <w:sz w:val="19"/>
          <w:szCs w:val="19"/>
          <w:lang w:val="es-ES"/>
        </w:rPr>
        <w:t>de aplicación de penalidad</w:t>
      </w:r>
      <w:r w:rsidR="007E316A" w:rsidRPr="004F1242">
        <w:rPr>
          <w:rFonts w:ascii="Arial" w:hAnsi="Arial" w:cs="Arial"/>
          <w:i/>
          <w:color w:val="000099"/>
          <w:sz w:val="19"/>
          <w:szCs w:val="19"/>
          <w:lang w:val="es-ES"/>
        </w:rPr>
        <w:t xml:space="preserve">, la forma de cálculo de la penalidad para cada supuesto y el </w:t>
      </w:r>
      <w:r w:rsidR="004C7200" w:rsidRPr="004F1242">
        <w:rPr>
          <w:rFonts w:ascii="Arial" w:hAnsi="Arial" w:cs="Arial"/>
          <w:i/>
          <w:color w:val="000099"/>
          <w:sz w:val="19"/>
          <w:szCs w:val="19"/>
          <w:lang w:val="es-ES"/>
        </w:rPr>
        <w:t>procedimiento</w:t>
      </w:r>
      <w:r w:rsidR="007E316A" w:rsidRPr="004F1242">
        <w:rPr>
          <w:rFonts w:ascii="Arial" w:hAnsi="Arial" w:cs="Arial"/>
          <w:i/>
          <w:color w:val="000099"/>
          <w:sz w:val="19"/>
          <w:szCs w:val="19"/>
          <w:lang w:val="es-ES"/>
        </w:rPr>
        <w:t xml:space="preserve"> mediante el cual se verifica el supuesto </w:t>
      </w:r>
      <w:r w:rsidR="00E735D3" w:rsidRPr="004F1242">
        <w:rPr>
          <w:rFonts w:ascii="Arial" w:hAnsi="Arial" w:cs="Arial"/>
          <w:i/>
          <w:color w:val="000099"/>
          <w:sz w:val="19"/>
          <w:szCs w:val="19"/>
          <w:lang w:val="es-ES"/>
        </w:rPr>
        <w:t>a penalizar</w:t>
      </w:r>
      <w:r w:rsidR="007E316A" w:rsidRPr="004F1242">
        <w:rPr>
          <w:rFonts w:ascii="Arial" w:hAnsi="Arial" w:cs="Arial"/>
          <w:i/>
          <w:color w:val="000099"/>
          <w:sz w:val="19"/>
          <w:szCs w:val="19"/>
          <w:lang w:val="es-ES"/>
        </w:rPr>
        <w:t>.</w:t>
      </w:r>
      <w:r w:rsidR="00772940" w:rsidRPr="004F1242">
        <w:rPr>
          <w:rFonts w:ascii="Arial" w:hAnsi="Arial" w:cs="Arial"/>
          <w:i/>
          <w:color w:val="000099"/>
          <w:sz w:val="19"/>
          <w:szCs w:val="19"/>
          <w:lang w:val="es-ES"/>
        </w:rPr>
        <w:t xml:space="preserve"> </w:t>
      </w:r>
    </w:p>
    <w:p w:rsidR="0075393F" w:rsidRPr="004F1242" w:rsidRDefault="0075393F" w:rsidP="00886BD5">
      <w:pPr>
        <w:spacing w:after="0"/>
        <w:ind w:left="567"/>
        <w:jc w:val="both"/>
        <w:rPr>
          <w:rFonts w:ascii="Arial" w:hAnsi="Arial" w:cs="Arial"/>
          <w:i/>
          <w:color w:val="000099"/>
          <w:sz w:val="19"/>
          <w:szCs w:val="19"/>
          <w:lang w:val="es-ES"/>
        </w:rPr>
      </w:pPr>
    </w:p>
    <w:p w:rsidR="0075393F" w:rsidRPr="004F1242" w:rsidRDefault="0075393F" w:rsidP="00886BD5">
      <w:pPr>
        <w:spacing w:after="0"/>
        <w:ind w:left="567"/>
        <w:jc w:val="both"/>
        <w:rPr>
          <w:rFonts w:ascii="Arial" w:hAnsi="Arial" w:cs="Arial"/>
          <w:i/>
          <w:color w:val="000099"/>
          <w:sz w:val="19"/>
          <w:szCs w:val="19"/>
          <w:lang w:val="es-ES"/>
        </w:rPr>
      </w:pPr>
      <w:r w:rsidRPr="004F1242">
        <w:rPr>
          <w:rFonts w:ascii="Arial" w:hAnsi="Arial" w:cs="Arial"/>
          <w:i/>
          <w:color w:val="000099"/>
          <w:sz w:val="19"/>
          <w:szCs w:val="19"/>
          <w:lang w:val="es-ES"/>
        </w:rPr>
        <w:t>En esta sección se debe incluir la siguiente penalidad:</w:t>
      </w:r>
    </w:p>
    <w:p w:rsidR="0075393F" w:rsidRPr="004F1242" w:rsidRDefault="0075393F" w:rsidP="00886BD5">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tblPr>
      <w:tblGrid>
        <w:gridCol w:w="442"/>
        <w:gridCol w:w="3933"/>
        <w:gridCol w:w="2157"/>
        <w:gridCol w:w="2169"/>
      </w:tblGrid>
      <w:tr w:rsidR="00BA5DAA" w:rsidRPr="004F1242" w:rsidTr="00953899">
        <w:trPr>
          <w:tblHeader/>
        </w:trPr>
        <w:tc>
          <w:tcPr>
            <w:tcW w:w="8701" w:type="dxa"/>
            <w:gridSpan w:val="4"/>
          </w:tcPr>
          <w:p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Penalidades</w:t>
            </w:r>
          </w:p>
        </w:tc>
      </w:tr>
      <w:tr w:rsidR="00BA5DAA" w:rsidRPr="004F1242" w:rsidTr="00953899">
        <w:trPr>
          <w:tblHeader/>
        </w:trPr>
        <w:tc>
          <w:tcPr>
            <w:tcW w:w="442" w:type="dxa"/>
          </w:tcPr>
          <w:p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N°</w:t>
            </w:r>
          </w:p>
        </w:tc>
        <w:tc>
          <w:tcPr>
            <w:tcW w:w="3933" w:type="dxa"/>
          </w:tcPr>
          <w:p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 xml:space="preserve">Supuestos de aplicación de penalidad </w:t>
            </w:r>
          </w:p>
        </w:tc>
        <w:tc>
          <w:tcPr>
            <w:tcW w:w="2157" w:type="dxa"/>
          </w:tcPr>
          <w:p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Forma de cálculo</w:t>
            </w:r>
          </w:p>
        </w:tc>
        <w:tc>
          <w:tcPr>
            <w:tcW w:w="2169" w:type="dxa"/>
          </w:tcPr>
          <w:p w:rsidR="0075393F" w:rsidRPr="004F1242" w:rsidRDefault="00533121"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Procedimiento</w:t>
            </w:r>
          </w:p>
        </w:tc>
      </w:tr>
      <w:tr w:rsidR="00BA5DAA" w:rsidRPr="004F1242" w:rsidTr="00953899">
        <w:tc>
          <w:tcPr>
            <w:tcW w:w="442" w:type="dxa"/>
          </w:tcPr>
          <w:p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1</w:t>
            </w:r>
          </w:p>
        </w:tc>
        <w:tc>
          <w:tcPr>
            <w:tcW w:w="3933" w:type="dxa"/>
          </w:tcPr>
          <w:p w:rsidR="00972221" w:rsidRPr="004F1242" w:rsidRDefault="00972221"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 xml:space="preserve">En caso culmine la relación contractual </w:t>
            </w:r>
            <w:r w:rsidRPr="004F1242">
              <w:rPr>
                <w:rFonts w:ascii="Arial" w:hAnsi="Arial" w:cs="Arial"/>
                <w:i/>
                <w:color w:val="000099"/>
                <w:sz w:val="19"/>
                <w:szCs w:val="19"/>
              </w:rPr>
              <w:lastRenderedPageBreak/>
              <w:t>entre el contratista y el personal ofertado y la Entidad no haya aprobado la sustitución del personal por no cumplir con las experiencias y calificaciones del profesional a ser reemplazado.</w:t>
            </w:r>
          </w:p>
        </w:tc>
        <w:tc>
          <w:tcPr>
            <w:tcW w:w="2157" w:type="dxa"/>
          </w:tcPr>
          <w:p w:rsidR="0075393F" w:rsidRPr="004F1242" w:rsidRDefault="0075393F" w:rsidP="00886BD5">
            <w:pPr>
              <w:widowControl w:val="0"/>
              <w:spacing w:after="0" w:line="240" w:lineRule="auto"/>
              <w:jc w:val="both"/>
              <w:rPr>
                <w:rFonts w:ascii="Arial" w:hAnsi="Arial" w:cs="Arial"/>
                <w:i/>
                <w:color w:val="000099"/>
                <w:sz w:val="19"/>
                <w:szCs w:val="19"/>
              </w:rPr>
            </w:pPr>
            <w:r w:rsidRPr="005B5D6C">
              <w:rPr>
                <w:rFonts w:ascii="Arial" w:hAnsi="Arial" w:cs="Arial"/>
                <w:iCs/>
                <w:color w:val="000099"/>
                <w:sz w:val="19"/>
                <w:szCs w:val="19"/>
                <w:highlight w:val="lightGray"/>
                <w:lang w:eastAsia="es-ES"/>
              </w:rPr>
              <w:lastRenderedPageBreak/>
              <w:t xml:space="preserve">[INCLUIR LA FORMA </w:t>
            </w:r>
            <w:r w:rsidRPr="005B5D6C">
              <w:rPr>
                <w:rFonts w:ascii="Arial" w:hAnsi="Arial" w:cs="Arial"/>
                <w:iCs/>
                <w:color w:val="000099"/>
                <w:sz w:val="19"/>
                <w:szCs w:val="19"/>
                <w:highlight w:val="lightGray"/>
                <w:lang w:eastAsia="es-ES"/>
              </w:rPr>
              <w:lastRenderedPageBreak/>
              <w:t>DE CÁLCULO, QUE NO PUEDE SER MENOR A LA MITAD DE UNA UNIDAD IMPOSITIVA TRIBUTARIA (0.5 UIT) NI MAYOR A UNA (1) UIT]</w:t>
            </w:r>
            <w:r w:rsidRPr="004F1242">
              <w:rPr>
                <w:rFonts w:ascii="Arial" w:hAnsi="Arial" w:cs="Arial"/>
                <w:i/>
                <w:iCs/>
                <w:color w:val="000099"/>
                <w:sz w:val="19"/>
                <w:szCs w:val="19"/>
                <w:lang w:eastAsia="es-ES"/>
              </w:rPr>
              <w:t xml:space="preserve"> por cada día de ausencia del personal.</w:t>
            </w:r>
          </w:p>
        </w:tc>
        <w:tc>
          <w:tcPr>
            <w:tcW w:w="2169" w:type="dxa"/>
          </w:tcPr>
          <w:p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lastRenderedPageBreak/>
              <w:t xml:space="preserve">Según informe del </w:t>
            </w:r>
            <w:r w:rsidRPr="005B5D6C">
              <w:rPr>
                <w:rFonts w:ascii="Arial" w:hAnsi="Arial" w:cs="Arial"/>
                <w:color w:val="000099"/>
                <w:sz w:val="19"/>
                <w:szCs w:val="19"/>
                <w:highlight w:val="lightGray"/>
              </w:rPr>
              <w:lastRenderedPageBreak/>
              <w:t xml:space="preserve">[CONSIGNAR </w:t>
            </w:r>
            <w:r w:rsidR="009A451D" w:rsidRPr="005B5D6C">
              <w:rPr>
                <w:rFonts w:ascii="Arial" w:hAnsi="Arial" w:cs="Arial"/>
                <w:color w:val="000099"/>
                <w:sz w:val="19"/>
                <w:szCs w:val="19"/>
                <w:highlight w:val="lightGray"/>
              </w:rPr>
              <w:t>EL ÁREA USUARIA A CARGO DE LA SUPERVISIÓN DEL CONTRATO</w:t>
            </w:r>
            <w:r w:rsidRPr="005B5D6C">
              <w:rPr>
                <w:rFonts w:ascii="Arial" w:hAnsi="Arial" w:cs="Arial"/>
                <w:color w:val="000099"/>
                <w:sz w:val="19"/>
                <w:szCs w:val="19"/>
                <w:highlight w:val="lightGray"/>
              </w:rPr>
              <w:t>]</w:t>
            </w:r>
            <w:r w:rsidRPr="004F1242">
              <w:rPr>
                <w:rFonts w:ascii="Arial" w:hAnsi="Arial" w:cs="Arial"/>
                <w:i/>
                <w:color w:val="000099"/>
                <w:sz w:val="19"/>
                <w:szCs w:val="19"/>
              </w:rPr>
              <w:t xml:space="preserve">. </w:t>
            </w:r>
          </w:p>
        </w:tc>
      </w:tr>
      <w:tr w:rsidR="00BA5DAA" w:rsidRPr="004F1242" w:rsidTr="00953899">
        <w:tc>
          <w:tcPr>
            <w:tcW w:w="442" w:type="dxa"/>
          </w:tcPr>
          <w:p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lastRenderedPageBreak/>
              <w:t>2</w:t>
            </w:r>
          </w:p>
        </w:tc>
        <w:tc>
          <w:tcPr>
            <w:tcW w:w="3933" w:type="dxa"/>
          </w:tcPr>
          <w:p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w:t>
            </w:r>
          </w:p>
        </w:tc>
        <w:tc>
          <w:tcPr>
            <w:tcW w:w="2157" w:type="dxa"/>
          </w:tcPr>
          <w:p w:rsidR="0075393F" w:rsidRPr="004F1242" w:rsidRDefault="0075393F" w:rsidP="00886BD5">
            <w:pPr>
              <w:widowControl w:val="0"/>
              <w:spacing w:after="0" w:line="240" w:lineRule="auto"/>
              <w:jc w:val="both"/>
              <w:rPr>
                <w:rFonts w:ascii="Arial" w:hAnsi="Arial" w:cs="Arial"/>
                <w:i/>
                <w:color w:val="000099"/>
                <w:sz w:val="19"/>
                <w:szCs w:val="19"/>
              </w:rPr>
            </w:pPr>
          </w:p>
        </w:tc>
        <w:tc>
          <w:tcPr>
            <w:tcW w:w="2169" w:type="dxa"/>
          </w:tcPr>
          <w:p w:rsidR="0075393F" w:rsidRPr="004F1242" w:rsidRDefault="0075393F" w:rsidP="00886BD5">
            <w:pPr>
              <w:widowControl w:val="0"/>
              <w:spacing w:after="0" w:line="240" w:lineRule="auto"/>
              <w:jc w:val="both"/>
              <w:rPr>
                <w:rFonts w:ascii="Arial" w:hAnsi="Arial" w:cs="Arial"/>
                <w:i/>
                <w:color w:val="000099"/>
                <w:sz w:val="19"/>
                <w:szCs w:val="19"/>
              </w:rPr>
            </w:pPr>
          </w:p>
        </w:tc>
      </w:tr>
    </w:tbl>
    <w:p w:rsidR="001429E8" w:rsidRDefault="001429E8" w:rsidP="00886BD5">
      <w:pPr>
        <w:widowControl w:val="0"/>
        <w:spacing w:after="0" w:line="240" w:lineRule="auto"/>
        <w:ind w:left="567"/>
        <w:jc w:val="both"/>
        <w:rPr>
          <w:rFonts w:ascii="Arial" w:hAnsi="Arial" w:cs="Arial"/>
          <w:i/>
          <w:color w:val="000099"/>
          <w:sz w:val="19"/>
          <w:szCs w:val="19"/>
        </w:rPr>
      </w:pPr>
    </w:p>
    <w:p w:rsidR="006019CA" w:rsidRPr="004F1242" w:rsidRDefault="006019CA" w:rsidP="00886BD5">
      <w:pPr>
        <w:widowControl w:val="0"/>
        <w:spacing w:after="0" w:line="240" w:lineRule="auto"/>
        <w:ind w:left="567"/>
        <w:jc w:val="both"/>
        <w:rPr>
          <w:rFonts w:ascii="Arial" w:hAnsi="Arial" w:cs="Arial"/>
          <w:i/>
          <w:color w:val="000099"/>
          <w:sz w:val="19"/>
          <w:szCs w:val="19"/>
        </w:rPr>
      </w:pPr>
    </w:p>
    <w:p w:rsidR="00BA5DAA" w:rsidRPr="004F1242" w:rsidRDefault="006F1790"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Las </w:t>
      </w:r>
      <w:r w:rsidR="007E316A" w:rsidRPr="004F1242">
        <w:rPr>
          <w:rFonts w:ascii="Arial" w:hAnsi="Arial" w:cs="Arial"/>
          <w:i/>
          <w:color w:val="000099"/>
          <w:sz w:val="19"/>
          <w:szCs w:val="19"/>
          <w:lang w:val="es-ES"/>
        </w:rPr>
        <w:t xml:space="preserve">penalidades </w:t>
      </w:r>
      <w:r w:rsidR="0043068F" w:rsidRPr="004F1242">
        <w:rPr>
          <w:rFonts w:ascii="Arial" w:hAnsi="Arial" w:cs="Arial"/>
          <w:i/>
          <w:color w:val="000099"/>
          <w:sz w:val="19"/>
          <w:szCs w:val="19"/>
          <w:lang w:val="es-ES"/>
        </w:rPr>
        <w:t>deben ser objetivas, razonables y congruentes con el objeto de la convocatoria</w:t>
      </w:r>
      <w:r w:rsidR="00914F28" w:rsidRPr="004F1242">
        <w:rPr>
          <w:rFonts w:ascii="Arial" w:hAnsi="Arial" w:cs="Arial"/>
          <w:i/>
          <w:color w:val="000099"/>
          <w:sz w:val="19"/>
          <w:szCs w:val="19"/>
          <w:lang w:val="es-ES"/>
        </w:rPr>
        <w:t>. Cabe precisar que la penalidad por mora y otras penalidades</w:t>
      </w:r>
      <w:r w:rsidR="0043068F" w:rsidRPr="004F1242">
        <w:rPr>
          <w:rFonts w:ascii="Arial" w:hAnsi="Arial" w:cs="Arial"/>
          <w:i/>
          <w:color w:val="000099"/>
          <w:sz w:val="19"/>
          <w:szCs w:val="19"/>
          <w:lang w:val="es-ES"/>
        </w:rPr>
        <w:t xml:space="preserve"> </w:t>
      </w:r>
      <w:r w:rsidR="007E316A" w:rsidRPr="004F1242">
        <w:rPr>
          <w:rFonts w:ascii="Arial" w:hAnsi="Arial" w:cs="Arial"/>
          <w:i/>
          <w:color w:val="000099"/>
          <w:sz w:val="19"/>
          <w:szCs w:val="19"/>
          <w:lang w:val="es-ES"/>
        </w:rPr>
        <w:t xml:space="preserve">pueden alcanzar </w:t>
      </w:r>
      <w:r w:rsidR="00914F28" w:rsidRPr="004F1242">
        <w:rPr>
          <w:rFonts w:ascii="Arial" w:hAnsi="Arial" w:cs="Arial"/>
          <w:i/>
          <w:color w:val="000099"/>
          <w:sz w:val="19"/>
          <w:szCs w:val="19"/>
          <w:lang w:val="es-ES"/>
        </w:rPr>
        <w:t xml:space="preserve">cada una </w:t>
      </w:r>
      <w:r w:rsidR="007E316A" w:rsidRPr="004F1242">
        <w:rPr>
          <w:rFonts w:ascii="Arial" w:hAnsi="Arial" w:cs="Arial"/>
          <w:i/>
          <w:color w:val="000099"/>
          <w:sz w:val="19"/>
          <w:szCs w:val="19"/>
          <w:lang w:val="es-ES"/>
        </w:rPr>
        <w:t xml:space="preserve">un monto máximo equivalente al diez por ciento (10%) del monto del contrato vigente, </w:t>
      </w:r>
      <w:r w:rsidRPr="004F1242">
        <w:rPr>
          <w:rFonts w:ascii="Arial" w:hAnsi="Arial" w:cs="Arial"/>
          <w:i/>
          <w:color w:val="000099"/>
          <w:sz w:val="19"/>
          <w:szCs w:val="19"/>
          <w:lang w:val="es-ES"/>
        </w:rPr>
        <w:t>o de ser el caso, del ítem que debió ejecutars</w:t>
      </w:r>
      <w:r w:rsidR="00784862" w:rsidRPr="004F1242">
        <w:rPr>
          <w:rFonts w:ascii="Arial" w:hAnsi="Arial" w:cs="Arial"/>
          <w:i/>
          <w:color w:val="000099"/>
          <w:sz w:val="19"/>
          <w:szCs w:val="19"/>
          <w:lang w:val="es-ES"/>
        </w:rPr>
        <w:t>e.</w:t>
      </w: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Indicar si se trata de una contratación por ítems o paquetes, en cuyo caso debe detallarse dicha información.</w:t>
      </w:r>
    </w:p>
    <w:p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rsidR="00784862" w:rsidRPr="00BA5DAA" w:rsidRDefault="00BA5DAA" w:rsidP="00BA5DAA">
      <w:pPr>
        <w:widowControl w:val="0"/>
        <w:spacing w:after="0" w:line="240" w:lineRule="auto"/>
        <w:ind w:left="567"/>
        <w:jc w:val="both"/>
        <w:rPr>
          <w:rFonts w:ascii="Arial" w:hAnsi="Arial" w:cs="Arial"/>
          <w:i/>
          <w:color w:val="003399"/>
          <w:sz w:val="20"/>
          <w:lang w:val="es-ES"/>
        </w:rPr>
      </w:pPr>
      <w:r w:rsidRPr="004F1242">
        <w:rPr>
          <w:rFonts w:ascii="Arial" w:hAnsi="Arial" w:cs="Arial"/>
          <w:i/>
          <w:color w:val="000099"/>
          <w:sz w:val="19"/>
          <w:szCs w:val="19"/>
          <w:lang w:val="es-ES"/>
        </w:rPr>
        <w:t>Se puede indicar expresamente si estará prohibida la subcontratación, de acuerdo a lo señalado en el artículo 35 de la Ley</w:t>
      </w:r>
      <w:r w:rsidR="00784862" w:rsidRPr="004F1242">
        <w:rPr>
          <w:rFonts w:ascii="Arial" w:hAnsi="Arial" w:cs="Arial"/>
          <w:b/>
          <w:color w:val="000099"/>
          <w:sz w:val="19"/>
          <w:szCs w:val="19"/>
          <w:highlight w:val="lightGray"/>
        </w:rPr>
        <w:t>.…]</w:t>
      </w:r>
    </w:p>
    <w:p w:rsidR="00784862" w:rsidRDefault="00784862" w:rsidP="00886BD5">
      <w:pPr>
        <w:widowControl w:val="0"/>
        <w:spacing w:after="0" w:line="240" w:lineRule="auto"/>
        <w:ind w:left="567"/>
        <w:rPr>
          <w:rFonts w:ascii="Arial" w:hAnsi="Arial" w:cs="Arial"/>
          <w:color w:val="auto"/>
          <w:sz w:val="20"/>
          <w:lang w:val="es-ES"/>
        </w:rPr>
      </w:pPr>
    </w:p>
    <w:p w:rsidR="006877DB" w:rsidRDefault="006877DB" w:rsidP="00886BD5">
      <w:pPr>
        <w:widowControl w:val="0"/>
        <w:spacing w:after="0" w:line="240" w:lineRule="auto"/>
        <w:ind w:left="567"/>
        <w:rPr>
          <w:rFonts w:ascii="Arial" w:hAnsi="Arial" w:cs="Arial"/>
          <w:color w:val="auto"/>
          <w:sz w:val="20"/>
          <w:lang w:val="es-ES"/>
        </w:rPr>
      </w:pPr>
    </w:p>
    <w:tbl>
      <w:tblPr>
        <w:tblStyle w:val="GridTable1LightAccent5"/>
        <w:tblW w:w="9214" w:type="dxa"/>
        <w:tblInd w:w="-147" w:type="dxa"/>
        <w:tblLook w:val="04A0"/>
      </w:tblPr>
      <w:tblGrid>
        <w:gridCol w:w="9214"/>
      </w:tblGrid>
      <w:tr w:rsidR="006877DB" w:rsidRPr="001F5E6A" w:rsidTr="00AD6BF2">
        <w:trPr>
          <w:cnfStyle w:val="100000000000"/>
          <w:trHeight w:val="349"/>
        </w:trPr>
        <w:tc>
          <w:tcPr>
            <w:cnfStyle w:val="001000000000"/>
            <w:tcW w:w="9214" w:type="dxa"/>
            <w:vAlign w:val="center"/>
          </w:tcPr>
          <w:p w:rsidR="006877DB" w:rsidRPr="001F5E6A" w:rsidRDefault="006877DB" w:rsidP="006877DB">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6877DB" w:rsidRPr="001F5E6A" w:rsidTr="00AD6BF2">
        <w:trPr>
          <w:trHeight w:val="1097"/>
        </w:trPr>
        <w:tc>
          <w:tcPr>
            <w:cnfStyle w:val="001000000000"/>
            <w:tcW w:w="9214" w:type="dxa"/>
            <w:vAlign w:val="center"/>
          </w:tcPr>
          <w:p w:rsidR="006877DB" w:rsidRPr="001F5E6A" w:rsidRDefault="006877DB" w:rsidP="00AE404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00AE4047">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rsidR="00160D14" w:rsidRDefault="00160D14" w:rsidP="00CD5328">
      <w:pPr>
        <w:widowControl w:val="0"/>
        <w:spacing w:after="0" w:line="240" w:lineRule="auto"/>
        <w:ind w:left="360"/>
        <w:jc w:val="both"/>
        <w:rPr>
          <w:rFonts w:ascii="Arial" w:hAnsi="Arial" w:cs="Arial"/>
          <w:sz w:val="20"/>
          <w:lang w:val="es-ES"/>
        </w:rPr>
      </w:pPr>
    </w:p>
    <w:p w:rsidR="008437AB" w:rsidRPr="00CD5328" w:rsidRDefault="008437AB" w:rsidP="00CD5328">
      <w:pPr>
        <w:widowControl w:val="0"/>
        <w:spacing w:after="0" w:line="240" w:lineRule="auto"/>
        <w:ind w:left="360"/>
        <w:jc w:val="both"/>
        <w:rPr>
          <w:rFonts w:ascii="Arial" w:hAnsi="Arial" w:cs="Arial"/>
          <w:sz w:val="20"/>
          <w:lang w:val="es-ES"/>
        </w:rPr>
      </w:pPr>
    </w:p>
    <w:p w:rsidR="00D604A9" w:rsidRDefault="00874B2A" w:rsidP="00113BD7">
      <w:pPr>
        <w:pStyle w:val="Prrafodelista"/>
        <w:widowControl w:val="0"/>
        <w:numPr>
          <w:ilvl w:val="0"/>
          <w:numId w:val="38"/>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ED38EC" w:rsidRPr="00CD5328">
        <w:rPr>
          <w:rStyle w:val="Refdenotaalpie"/>
          <w:rFonts w:ascii="Arial" w:hAnsi="Arial" w:cs="Arial"/>
        </w:rPr>
        <w:footnoteReference w:id="13"/>
      </w:r>
    </w:p>
    <w:p w:rsidR="007C6730" w:rsidRPr="008040DD" w:rsidRDefault="007C6730" w:rsidP="007C6730">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7C6730" w:rsidRPr="00A61510" w:rsidTr="00AD6BF2">
        <w:trPr>
          <w:cnfStyle w:val="100000000000"/>
          <w:trHeight w:val="349"/>
        </w:trPr>
        <w:tc>
          <w:tcPr>
            <w:cnfStyle w:val="001000000000"/>
            <w:tcW w:w="9072" w:type="dxa"/>
            <w:vAlign w:val="center"/>
          </w:tcPr>
          <w:p w:rsidR="007C6730" w:rsidRPr="00A61510" w:rsidRDefault="007C6730" w:rsidP="007C673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C6730" w:rsidRPr="00A61510" w:rsidTr="00AD6BF2">
        <w:trPr>
          <w:trHeight w:val="353"/>
        </w:trPr>
        <w:tc>
          <w:tcPr>
            <w:cnfStyle w:val="001000000000"/>
            <w:tcW w:w="9072" w:type="dxa"/>
            <w:vAlign w:val="center"/>
          </w:tcPr>
          <w:p w:rsidR="007C6730" w:rsidRPr="00DA19DF" w:rsidRDefault="007C6730" w:rsidP="007C673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7C6730" w:rsidRPr="00614E01" w:rsidRDefault="007C6730" w:rsidP="007C6730">
      <w:pPr>
        <w:spacing w:after="0" w:line="240" w:lineRule="auto"/>
        <w:jc w:val="both"/>
        <w:rPr>
          <w:rFonts w:ascii="Arial" w:hAnsi="Arial" w:cs="Arial"/>
          <w:i/>
          <w:color w:val="000099"/>
          <w:sz w:val="10"/>
          <w:lang w:val="es-ES"/>
        </w:rPr>
      </w:pPr>
    </w:p>
    <w:p w:rsidR="007C6730" w:rsidRPr="001B62C9" w:rsidRDefault="007C6730" w:rsidP="007C673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C6730" w:rsidRPr="008040DD" w:rsidRDefault="007C6730" w:rsidP="007C6730">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tblPr>
      <w:tblGrid>
        <w:gridCol w:w="528"/>
        <w:gridCol w:w="8402"/>
      </w:tblGrid>
      <w:tr w:rsidR="007707ED" w:rsidRPr="0087454E" w:rsidTr="006019CA">
        <w:trPr>
          <w:trHeight w:val="284"/>
        </w:trPr>
        <w:tc>
          <w:tcPr>
            <w:tcW w:w="528" w:type="dxa"/>
            <w:vAlign w:val="center"/>
          </w:tcPr>
          <w:p w:rsidR="007707ED" w:rsidRPr="0087454E" w:rsidRDefault="007707ED" w:rsidP="008713B8">
            <w:pPr>
              <w:spacing w:after="0" w:line="240" w:lineRule="auto"/>
              <w:rPr>
                <w:rFonts w:ascii="Arial" w:hAnsi="Arial" w:cs="Arial"/>
                <w:b/>
                <w:sz w:val="20"/>
              </w:rPr>
            </w:pPr>
            <w:r>
              <w:rPr>
                <w:rFonts w:ascii="Arial" w:hAnsi="Arial" w:cs="Arial"/>
                <w:b/>
                <w:sz w:val="20"/>
              </w:rPr>
              <w:t>A</w:t>
            </w:r>
          </w:p>
        </w:tc>
        <w:tc>
          <w:tcPr>
            <w:tcW w:w="8402" w:type="dxa"/>
            <w:vAlign w:val="center"/>
          </w:tcPr>
          <w:p w:rsidR="007707ED" w:rsidRPr="00483EF6" w:rsidRDefault="007707ED" w:rsidP="008713B8">
            <w:pPr>
              <w:spacing w:after="0" w:line="240" w:lineRule="auto"/>
              <w:rPr>
                <w:rFonts w:ascii="Arial" w:hAnsi="Arial" w:cs="Arial"/>
                <w:b/>
                <w:sz w:val="20"/>
              </w:rPr>
            </w:pPr>
            <w:r w:rsidRPr="00483EF6">
              <w:rPr>
                <w:rFonts w:ascii="Arial" w:hAnsi="Arial" w:cs="Arial"/>
                <w:b/>
                <w:sz w:val="20"/>
              </w:rPr>
              <w:t>CAPACIDAD LEGAL</w:t>
            </w:r>
          </w:p>
        </w:tc>
      </w:tr>
      <w:tr w:rsidR="00ED38EC" w:rsidRPr="0087454E" w:rsidTr="006019CA">
        <w:trPr>
          <w:trHeight w:val="284"/>
        </w:trPr>
        <w:tc>
          <w:tcPr>
            <w:tcW w:w="528" w:type="dxa"/>
            <w:vAlign w:val="center"/>
          </w:tcPr>
          <w:p w:rsidR="00ED38EC" w:rsidRPr="00770672" w:rsidRDefault="00ED38EC" w:rsidP="008713B8">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rsidR="00ED38EC" w:rsidRPr="008F6700" w:rsidRDefault="00ED38EC" w:rsidP="008713B8">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ED38EC" w:rsidRPr="0087454E" w:rsidTr="00141957">
        <w:tc>
          <w:tcPr>
            <w:tcW w:w="528" w:type="dxa"/>
            <w:vAlign w:val="center"/>
          </w:tcPr>
          <w:p w:rsidR="00ED38EC" w:rsidRPr="00770672" w:rsidRDefault="00ED38EC" w:rsidP="008713B8">
            <w:pPr>
              <w:spacing w:after="0" w:line="240" w:lineRule="auto"/>
              <w:rPr>
                <w:rFonts w:ascii="Arial" w:hAnsi="Arial" w:cs="Arial"/>
                <w:b/>
                <w:sz w:val="18"/>
                <w:szCs w:val="18"/>
              </w:rPr>
            </w:pPr>
          </w:p>
        </w:tc>
        <w:tc>
          <w:tcPr>
            <w:tcW w:w="8402" w:type="dxa"/>
            <w:vAlign w:val="center"/>
          </w:tcPr>
          <w:p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r w:rsidRPr="004B39ED">
              <w:rPr>
                <w:rFonts w:ascii="Arial" w:hAnsi="Arial" w:cs="Arial"/>
                <w:color w:val="auto"/>
                <w:sz w:val="18"/>
                <w:szCs w:val="18"/>
                <w:lang w:val="es-ES_tradnl"/>
              </w:rPr>
              <w:t>:</w:t>
            </w:r>
          </w:p>
          <w:p w:rsidR="00990D8A" w:rsidRPr="008713B8" w:rsidRDefault="00990D8A" w:rsidP="008713B8">
            <w:pPr>
              <w:widowControl w:val="0"/>
              <w:spacing w:after="0" w:line="240" w:lineRule="auto"/>
              <w:jc w:val="both"/>
              <w:rPr>
                <w:rFonts w:ascii="Arial" w:hAnsi="Arial" w:cs="Arial"/>
                <w:color w:val="auto"/>
                <w:sz w:val="18"/>
                <w:szCs w:val="18"/>
                <w:u w:val="single"/>
                <w:lang w:val="es-ES_tradnl"/>
              </w:rPr>
            </w:pPr>
          </w:p>
          <w:p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4"/>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E4047">
              <w:rPr>
                <w:rFonts w:ascii="Arial" w:hAnsi="Arial" w:cs="Arial"/>
                <w:b/>
                <w:color w:val="auto"/>
                <w:sz w:val="18"/>
                <w:szCs w:val="18"/>
                <w:lang w:val="es-ES"/>
              </w:rPr>
              <w:t>Anexo Nº 5</w:t>
            </w:r>
            <w:r w:rsidRPr="008713B8">
              <w:rPr>
                <w:rFonts w:ascii="Arial" w:hAnsi="Arial" w:cs="Arial"/>
                <w:color w:val="auto"/>
                <w:sz w:val="18"/>
                <w:szCs w:val="18"/>
                <w:lang w:val="es-ES"/>
              </w:rPr>
              <w:t>)</w:t>
            </w:r>
          </w:p>
          <w:p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5"/>
              <w:tblW w:w="7766" w:type="dxa"/>
              <w:tblInd w:w="382" w:type="dxa"/>
              <w:tblLook w:val="04A0"/>
            </w:tblPr>
            <w:tblGrid>
              <w:gridCol w:w="7766"/>
            </w:tblGrid>
            <w:tr w:rsidR="00AC5DE2" w:rsidRPr="00A61510" w:rsidTr="00150B13">
              <w:trPr>
                <w:cnfStyle w:val="100000000000"/>
                <w:trHeight w:val="340"/>
              </w:trPr>
              <w:tc>
                <w:tcPr>
                  <w:cnfStyle w:val="001000000000"/>
                  <w:tcW w:w="7766" w:type="dxa"/>
                  <w:vAlign w:val="center"/>
                </w:tcPr>
                <w:p w:rsidR="00AC5DE2" w:rsidRPr="00A61510" w:rsidRDefault="00AC5DE2" w:rsidP="00AC5DE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AC5DE2" w:rsidRPr="00A61510" w:rsidTr="00150B13">
              <w:trPr>
                <w:trHeight w:val="340"/>
              </w:trPr>
              <w:tc>
                <w:tcPr>
                  <w:cnfStyle w:val="001000000000"/>
                  <w:tcW w:w="7766" w:type="dxa"/>
                  <w:vAlign w:val="center"/>
                </w:tcPr>
                <w:p w:rsidR="00AC5DE2" w:rsidRDefault="00AC5DE2" w:rsidP="00AC5DE2">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AC5DE2" w:rsidRDefault="00AC5DE2" w:rsidP="00AC5DE2">
                  <w:pPr>
                    <w:widowControl w:val="0"/>
                    <w:spacing w:after="0" w:line="240" w:lineRule="auto"/>
                    <w:ind w:left="43"/>
                    <w:jc w:val="both"/>
                    <w:rPr>
                      <w:rFonts w:ascii="Arial" w:hAnsi="Arial" w:cs="Arial"/>
                      <w:b w:val="0"/>
                      <w:i/>
                      <w:color w:val="000099"/>
                      <w:sz w:val="19"/>
                      <w:szCs w:val="19"/>
                      <w:lang w:val="es-ES_tradnl"/>
                    </w:rPr>
                  </w:pPr>
                </w:p>
                <w:p w:rsidR="00AC5DE2" w:rsidRDefault="00AC5DE2" w:rsidP="00AC5DE2">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AF2A9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AC5DE2" w:rsidRDefault="00AC5DE2" w:rsidP="00AC5DE2">
                  <w:pPr>
                    <w:widowControl w:val="0"/>
                    <w:spacing w:after="0" w:line="240" w:lineRule="auto"/>
                    <w:ind w:left="43"/>
                    <w:jc w:val="both"/>
                    <w:rPr>
                      <w:rFonts w:ascii="Arial" w:hAnsi="Arial" w:cs="Arial"/>
                      <w:b w:val="0"/>
                      <w:i/>
                      <w:color w:val="000099"/>
                      <w:sz w:val="19"/>
                      <w:szCs w:val="19"/>
                      <w:lang w:val="es-ES_tradnl"/>
                    </w:rPr>
                  </w:pPr>
                </w:p>
                <w:p w:rsidR="00AC5DE2" w:rsidRPr="00730F37" w:rsidRDefault="00AC5DE2" w:rsidP="00AC5DE2">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AF2A9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AC5DE2" w:rsidRPr="008C08DD" w:rsidRDefault="00AC5DE2" w:rsidP="00AC5DE2">
                  <w:pPr>
                    <w:pStyle w:val="WW-Textosinformato"/>
                    <w:widowControl w:val="0"/>
                    <w:tabs>
                      <w:tab w:val="right" w:pos="11163"/>
                    </w:tabs>
                    <w:ind w:left="261"/>
                    <w:jc w:val="both"/>
                    <w:rPr>
                      <w:rFonts w:ascii="Arial" w:hAnsi="Arial" w:cs="Arial"/>
                      <w:b w:val="0"/>
                      <w:color w:val="000099"/>
                      <w:sz w:val="19"/>
                      <w:szCs w:val="19"/>
                      <w:lang w:val="es-ES"/>
                    </w:rPr>
                  </w:pPr>
                </w:p>
              </w:tc>
            </w:tr>
          </w:tbl>
          <w:p w:rsidR="00AC5DE2" w:rsidRPr="000E41BF" w:rsidRDefault="00AC5DE2" w:rsidP="00150B13">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856062" w:rsidRDefault="00ED38EC" w:rsidP="00856062">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rsidR="00856062" w:rsidRDefault="00856062" w:rsidP="00856062">
            <w:pPr>
              <w:pStyle w:val="Prrafodelista"/>
              <w:widowControl w:val="0"/>
              <w:spacing w:after="0" w:line="240" w:lineRule="auto"/>
              <w:ind w:left="317"/>
              <w:jc w:val="both"/>
              <w:rPr>
                <w:rFonts w:ascii="Arial" w:hAnsi="Arial" w:cs="Arial"/>
                <w:color w:val="auto"/>
                <w:sz w:val="18"/>
                <w:szCs w:val="18"/>
                <w:lang w:val="es-ES"/>
              </w:rPr>
            </w:pPr>
          </w:p>
          <w:p w:rsidR="00856062" w:rsidRPr="00856062" w:rsidRDefault="00856062" w:rsidP="00856062">
            <w:pPr>
              <w:pStyle w:val="Prrafodelista"/>
              <w:widowControl w:val="0"/>
              <w:spacing w:after="0" w:line="240" w:lineRule="auto"/>
              <w:ind w:left="317"/>
              <w:jc w:val="both"/>
              <w:rPr>
                <w:rFonts w:ascii="Arial" w:hAnsi="Arial" w:cs="Arial"/>
                <w:color w:val="auto"/>
                <w:sz w:val="18"/>
                <w:szCs w:val="18"/>
                <w:lang w:val="es-ES"/>
              </w:rPr>
            </w:pPr>
            <w:r w:rsidRPr="00856062">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856062" w:rsidRPr="008713B8" w:rsidRDefault="00856062" w:rsidP="008713B8">
            <w:pPr>
              <w:widowControl w:val="0"/>
              <w:spacing w:after="0" w:line="240" w:lineRule="auto"/>
              <w:ind w:left="75"/>
              <w:jc w:val="both"/>
              <w:rPr>
                <w:rFonts w:ascii="Arial" w:hAnsi="Arial" w:cs="Arial"/>
                <w:i/>
                <w:color w:val="auto"/>
                <w:sz w:val="18"/>
                <w:szCs w:val="18"/>
              </w:rPr>
            </w:pPr>
          </w:p>
          <w:p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990D8A" w:rsidRPr="008713B8" w:rsidRDefault="00990D8A" w:rsidP="008713B8">
            <w:pPr>
              <w:widowControl w:val="0"/>
              <w:spacing w:after="0" w:line="240" w:lineRule="auto"/>
              <w:jc w:val="both"/>
              <w:rPr>
                <w:rFonts w:ascii="Arial" w:eastAsia="Times New Roman" w:hAnsi="Arial" w:cs="Arial"/>
                <w:color w:val="auto"/>
                <w:sz w:val="18"/>
                <w:szCs w:val="18"/>
                <w:u w:val="single"/>
                <w:lang w:val="es-ES" w:eastAsia="es-ES"/>
              </w:rPr>
            </w:pPr>
          </w:p>
          <w:p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rsidR="00ED38EC" w:rsidRPr="008713B8" w:rsidRDefault="00ED38EC" w:rsidP="008713B8">
            <w:pPr>
              <w:pStyle w:val="Prrafodelista"/>
              <w:widowControl w:val="0"/>
              <w:numPr>
                <w:ilvl w:val="0"/>
                <w:numId w:val="29"/>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rsidR="008713B8" w:rsidRPr="008713B8" w:rsidRDefault="008713B8" w:rsidP="008713B8">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3D5607" w:rsidRPr="0087454E" w:rsidTr="006019CA">
        <w:trPr>
          <w:trHeight w:val="284"/>
        </w:trPr>
        <w:tc>
          <w:tcPr>
            <w:tcW w:w="528" w:type="dxa"/>
            <w:vAlign w:val="center"/>
          </w:tcPr>
          <w:p w:rsidR="003D5607" w:rsidRPr="00770672" w:rsidRDefault="003D5607" w:rsidP="008713B8">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rsidR="003D5607" w:rsidRPr="00D843E0" w:rsidRDefault="003D5607" w:rsidP="008713B8">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ED38EC" w:rsidRPr="0087454E" w:rsidTr="00141957">
        <w:tc>
          <w:tcPr>
            <w:tcW w:w="528" w:type="dxa"/>
            <w:vAlign w:val="center"/>
          </w:tcPr>
          <w:p w:rsidR="00ED38EC" w:rsidRPr="00770672" w:rsidRDefault="00ED38EC" w:rsidP="008713B8">
            <w:pPr>
              <w:spacing w:after="0" w:line="240" w:lineRule="auto"/>
              <w:rPr>
                <w:rFonts w:ascii="Arial" w:hAnsi="Arial" w:cs="Arial"/>
                <w:b/>
                <w:sz w:val="18"/>
                <w:szCs w:val="18"/>
              </w:rPr>
            </w:pPr>
          </w:p>
        </w:tc>
        <w:tc>
          <w:tcPr>
            <w:tcW w:w="8402" w:type="dxa"/>
            <w:vAlign w:val="center"/>
          </w:tcPr>
          <w:p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w:t>
            </w:r>
            <w:r w:rsidR="008713B8" w:rsidRPr="008713B8">
              <w:rPr>
                <w:rFonts w:ascii="Arial" w:hAnsi="Arial" w:cs="Arial"/>
                <w:color w:val="auto"/>
                <w:sz w:val="18"/>
                <w:szCs w:val="18"/>
                <w:u w:val="single"/>
              </w:rPr>
              <w:t>s</w:t>
            </w:r>
            <w:r w:rsidRPr="008713B8">
              <w:rPr>
                <w:rFonts w:ascii="Arial" w:hAnsi="Arial" w:cs="Arial"/>
                <w:color w:val="auto"/>
                <w:sz w:val="18"/>
                <w:szCs w:val="18"/>
              </w:rPr>
              <w:t>:</w:t>
            </w:r>
          </w:p>
          <w:p w:rsidR="00990D8A" w:rsidRPr="008713B8" w:rsidRDefault="00990D8A" w:rsidP="008713B8">
            <w:pPr>
              <w:widowControl w:val="0"/>
              <w:spacing w:after="0" w:line="240" w:lineRule="auto"/>
              <w:jc w:val="both"/>
              <w:rPr>
                <w:rFonts w:ascii="Arial" w:hAnsi="Arial" w:cs="Arial"/>
                <w:color w:val="auto"/>
                <w:sz w:val="18"/>
                <w:szCs w:val="18"/>
              </w:rPr>
            </w:pPr>
          </w:p>
          <w:p w:rsidR="00ED38EC" w:rsidRPr="00D843E0" w:rsidRDefault="00ED38EC" w:rsidP="008713B8">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sidR="00BF775F">
              <w:rPr>
                <w:rFonts w:ascii="Arial" w:hAnsi="Arial" w:cs="Arial"/>
                <w:color w:val="auto"/>
                <w:sz w:val="18"/>
                <w:szCs w:val="18"/>
                <w:highlight w:val="lightGray"/>
              </w:rPr>
              <w:t>DE</w:t>
            </w:r>
            <w:r w:rsidR="003D5607">
              <w:rPr>
                <w:rFonts w:ascii="Arial" w:hAnsi="Arial" w:cs="Arial"/>
                <w:color w:val="auto"/>
                <w:sz w:val="18"/>
                <w:szCs w:val="18"/>
                <w:highlight w:val="lightGray"/>
              </w:rPr>
              <w:t xml:space="preserve"> SER EL CASO, </w:t>
            </w:r>
            <w:r w:rsidR="00BF775F">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sidR="00516429">
              <w:rPr>
                <w:rFonts w:ascii="Arial" w:hAnsi="Arial" w:cs="Arial"/>
                <w:color w:val="auto"/>
                <w:sz w:val="18"/>
                <w:szCs w:val="18"/>
              </w:rPr>
              <w:t>.</w:t>
            </w:r>
            <w:r w:rsidRPr="00D843E0">
              <w:rPr>
                <w:rFonts w:ascii="Arial" w:hAnsi="Arial" w:cs="Arial"/>
                <w:color w:val="auto"/>
                <w:sz w:val="18"/>
                <w:szCs w:val="18"/>
              </w:rPr>
              <w:t xml:space="preserve"> </w:t>
            </w:r>
          </w:p>
          <w:p w:rsidR="00516429" w:rsidRPr="008713B8" w:rsidRDefault="00516429" w:rsidP="008713B8">
            <w:pPr>
              <w:widowControl w:val="0"/>
              <w:spacing w:after="0" w:line="240" w:lineRule="auto"/>
              <w:jc w:val="both"/>
              <w:rPr>
                <w:rFonts w:ascii="Arial" w:hAnsi="Arial" w:cs="Arial"/>
                <w:color w:val="auto"/>
                <w:sz w:val="18"/>
                <w:szCs w:val="18"/>
                <w:u w:val="single"/>
              </w:rPr>
            </w:pPr>
          </w:p>
          <w:p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rsidR="00990D8A" w:rsidRPr="008713B8" w:rsidRDefault="00990D8A" w:rsidP="008713B8">
            <w:pPr>
              <w:widowControl w:val="0"/>
              <w:spacing w:after="0" w:line="240" w:lineRule="auto"/>
              <w:jc w:val="both"/>
              <w:rPr>
                <w:rFonts w:ascii="Arial" w:hAnsi="Arial" w:cs="Arial"/>
                <w:color w:val="auto"/>
                <w:sz w:val="18"/>
                <w:szCs w:val="18"/>
              </w:rPr>
            </w:pPr>
          </w:p>
          <w:p w:rsidR="00516429" w:rsidRDefault="00516429" w:rsidP="008713B8">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rsidR="008713B8" w:rsidRDefault="008713B8" w:rsidP="008713B8">
            <w:pPr>
              <w:widowControl w:val="0"/>
              <w:spacing w:after="0" w:line="240" w:lineRule="auto"/>
              <w:jc w:val="both"/>
              <w:rPr>
                <w:rFonts w:ascii="Arial" w:hAnsi="Arial" w:cs="Arial"/>
                <w:color w:val="auto"/>
                <w:sz w:val="18"/>
                <w:szCs w:val="18"/>
              </w:rPr>
            </w:pPr>
          </w:p>
          <w:tbl>
            <w:tblPr>
              <w:tblStyle w:val="GridTable1LightAccent5"/>
              <w:tblW w:w="8006" w:type="dxa"/>
              <w:tblLook w:val="04A0"/>
            </w:tblPr>
            <w:tblGrid>
              <w:gridCol w:w="8006"/>
            </w:tblGrid>
            <w:tr w:rsidR="008713B8" w:rsidRPr="002B4536" w:rsidTr="00AD6BF2">
              <w:trPr>
                <w:cnfStyle w:val="100000000000"/>
                <w:trHeight w:val="349"/>
              </w:trPr>
              <w:tc>
                <w:tcPr>
                  <w:cnfStyle w:val="001000000000"/>
                  <w:tcW w:w="8006" w:type="dxa"/>
                  <w:vAlign w:val="center"/>
                </w:tcPr>
                <w:p w:rsidR="008713B8" w:rsidRPr="002B4536" w:rsidRDefault="008713B8" w:rsidP="008713B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713B8" w:rsidRPr="002B4536" w:rsidTr="00AD6BF2">
              <w:trPr>
                <w:trHeight w:val="880"/>
              </w:trPr>
              <w:tc>
                <w:tcPr>
                  <w:cnfStyle w:val="001000000000"/>
                  <w:tcW w:w="8006" w:type="dxa"/>
                  <w:vAlign w:val="center"/>
                </w:tcPr>
                <w:p w:rsidR="008713B8" w:rsidRPr="002B4536" w:rsidRDefault="008713B8" w:rsidP="008713B8">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8713B8" w:rsidRPr="00990D8A" w:rsidRDefault="008713B8" w:rsidP="008713B8">
            <w:pPr>
              <w:widowControl w:val="0"/>
              <w:spacing w:after="0" w:line="240" w:lineRule="auto"/>
              <w:jc w:val="both"/>
              <w:rPr>
                <w:rFonts w:ascii="Arial" w:hAnsi="Arial" w:cs="Arial"/>
                <w:color w:val="000099"/>
                <w:sz w:val="18"/>
                <w:szCs w:val="18"/>
              </w:rPr>
            </w:pPr>
          </w:p>
          <w:p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rsidR="008713B8" w:rsidRPr="00990D8A" w:rsidRDefault="008713B8" w:rsidP="008713B8">
            <w:pPr>
              <w:widowControl w:val="0"/>
              <w:spacing w:after="0" w:line="240" w:lineRule="auto"/>
              <w:jc w:val="both"/>
              <w:rPr>
                <w:rFonts w:ascii="Arial" w:hAnsi="Arial" w:cs="Arial"/>
                <w:i/>
                <w:color w:val="000099"/>
                <w:sz w:val="18"/>
                <w:szCs w:val="18"/>
              </w:rPr>
            </w:pPr>
          </w:p>
          <w:p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Requisito</w:t>
            </w:r>
            <w:r w:rsidR="00B95A35" w:rsidRPr="00990D8A">
              <w:rPr>
                <w:rFonts w:ascii="Arial" w:hAnsi="Arial" w:cs="Arial"/>
                <w:i/>
                <w:color w:val="000099"/>
                <w:sz w:val="18"/>
                <w:szCs w:val="18"/>
                <w:u w:val="single"/>
              </w:rPr>
              <w:t>s</w:t>
            </w:r>
            <w:r w:rsidRPr="00990D8A">
              <w:rPr>
                <w:rFonts w:ascii="Arial" w:hAnsi="Arial" w:cs="Arial"/>
                <w:i/>
                <w:color w:val="000099"/>
                <w:sz w:val="18"/>
                <w:szCs w:val="18"/>
              </w:rPr>
              <w:t>:</w:t>
            </w:r>
          </w:p>
          <w:p w:rsidR="00990D8A" w:rsidRDefault="00990D8A" w:rsidP="008713B8">
            <w:pPr>
              <w:widowControl w:val="0"/>
              <w:spacing w:after="0" w:line="240" w:lineRule="auto"/>
              <w:jc w:val="both"/>
              <w:rPr>
                <w:rFonts w:ascii="Arial" w:hAnsi="Arial" w:cs="Arial"/>
                <w:i/>
                <w:color w:val="000099"/>
                <w:sz w:val="18"/>
                <w:szCs w:val="18"/>
              </w:rPr>
            </w:pPr>
          </w:p>
          <w:p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rsidR="00ED38EC" w:rsidRPr="00990D8A" w:rsidRDefault="00ED38EC" w:rsidP="008713B8">
            <w:pPr>
              <w:widowControl w:val="0"/>
              <w:spacing w:after="0" w:line="240" w:lineRule="auto"/>
              <w:jc w:val="both"/>
              <w:rPr>
                <w:rFonts w:ascii="Arial" w:hAnsi="Arial" w:cs="Arial"/>
                <w:i/>
                <w:color w:val="000099"/>
                <w:sz w:val="18"/>
                <w:szCs w:val="18"/>
              </w:rPr>
            </w:pPr>
          </w:p>
          <w:p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Acreditación</w:t>
            </w:r>
            <w:r w:rsidRPr="00990D8A">
              <w:rPr>
                <w:rFonts w:ascii="Arial" w:hAnsi="Arial" w:cs="Arial"/>
                <w:i/>
                <w:color w:val="000099"/>
                <w:sz w:val="18"/>
                <w:szCs w:val="18"/>
              </w:rPr>
              <w:t>:</w:t>
            </w:r>
          </w:p>
          <w:p w:rsidR="00990D8A" w:rsidRDefault="00990D8A" w:rsidP="008713B8">
            <w:pPr>
              <w:widowControl w:val="0"/>
              <w:spacing w:after="0" w:line="240" w:lineRule="auto"/>
              <w:jc w:val="both"/>
              <w:rPr>
                <w:rFonts w:ascii="Arial" w:hAnsi="Arial" w:cs="Arial"/>
                <w:i/>
                <w:color w:val="000099"/>
                <w:sz w:val="18"/>
                <w:szCs w:val="18"/>
              </w:rPr>
            </w:pPr>
          </w:p>
          <w:p w:rsidR="00ED38EC" w:rsidRPr="006019CA" w:rsidRDefault="00ED38EC" w:rsidP="006019CA">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Constancia o documento de inscripción o renovación de inscripción en el Registro de Consultoras Ambientales acreditadas para la elaboración de los Instrumentos de Gestión Ambiental de los proyectos o actividades del Sector Agrario.</w:t>
            </w:r>
          </w:p>
          <w:p w:rsidR="00ED38EC" w:rsidRPr="00DE1F2F" w:rsidRDefault="00ED38EC" w:rsidP="008713B8">
            <w:pPr>
              <w:pStyle w:val="Prrafodelista"/>
              <w:widowControl w:val="0"/>
              <w:spacing w:after="0" w:line="240" w:lineRule="auto"/>
              <w:ind w:left="360"/>
              <w:jc w:val="both"/>
              <w:rPr>
                <w:rFonts w:ascii="Arial" w:hAnsi="Arial" w:cs="Arial"/>
                <w:i/>
                <w:color w:val="0000FF"/>
                <w:sz w:val="18"/>
                <w:szCs w:val="18"/>
              </w:rPr>
            </w:pPr>
          </w:p>
        </w:tc>
      </w:tr>
      <w:tr w:rsidR="00ED38EC" w:rsidRPr="00990599" w:rsidTr="006019CA">
        <w:trPr>
          <w:trHeight w:val="284"/>
        </w:trPr>
        <w:tc>
          <w:tcPr>
            <w:tcW w:w="528" w:type="dxa"/>
            <w:vAlign w:val="center"/>
          </w:tcPr>
          <w:p w:rsidR="00ED38EC" w:rsidRPr="00BD60DA" w:rsidRDefault="00ED38EC" w:rsidP="008713B8">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rsidR="00ED38EC" w:rsidRPr="00BD60DA" w:rsidRDefault="00ED38EC" w:rsidP="008713B8">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990599" w:rsidTr="006019CA">
        <w:trPr>
          <w:trHeight w:val="284"/>
        </w:trPr>
        <w:tc>
          <w:tcPr>
            <w:tcW w:w="528" w:type="dxa"/>
            <w:vAlign w:val="center"/>
          </w:tcPr>
          <w:p w:rsidR="00BD60DA" w:rsidRPr="00BD60DA" w:rsidRDefault="00BD60DA" w:rsidP="008713B8">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rsidR="00BD60DA" w:rsidRPr="00BD60DA" w:rsidRDefault="00BD60DA" w:rsidP="008713B8">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BD60DA" w:rsidRPr="00990599" w:rsidTr="006019CA">
        <w:trPr>
          <w:trHeight w:val="3528"/>
        </w:trPr>
        <w:tc>
          <w:tcPr>
            <w:tcW w:w="528" w:type="dxa"/>
            <w:vAlign w:val="center"/>
          </w:tcPr>
          <w:p w:rsidR="00BD60DA" w:rsidRPr="00990599" w:rsidRDefault="00BD60DA" w:rsidP="008713B8">
            <w:pPr>
              <w:spacing w:after="0" w:line="240" w:lineRule="auto"/>
              <w:rPr>
                <w:rFonts w:ascii="Arial" w:hAnsi="Arial" w:cs="Arial"/>
                <w:b/>
                <w:sz w:val="18"/>
                <w:szCs w:val="18"/>
              </w:rPr>
            </w:pPr>
          </w:p>
        </w:tc>
        <w:tc>
          <w:tcPr>
            <w:tcW w:w="8402" w:type="dxa"/>
            <w:vAlign w:val="center"/>
          </w:tcPr>
          <w:p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6C3485" w:rsidRPr="004B39ED" w:rsidRDefault="006C3485" w:rsidP="008713B8">
            <w:pPr>
              <w:widowControl w:val="0"/>
              <w:spacing w:after="0" w:line="240" w:lineRule="auto"/>
              <w:jc w:val="both"/>
              <w:rPr>
                <w:rFonts w:ascii="Arial" w:hAnsi="Arial" w:cs="Arial"/>
                <w:color w:val="auto"/>
                <w:sz w:val="18"/>
                <w:szCs w:val="18"/>
                <w:lang w:val="es-ES_tradnl"/>
              </w:rPr>
            </w:pPr>
          </w:p>
          <w:p w:rsidR="00BD60DA" w:rsidRPr="00141957" w:rsidRDefault="00BD60DA" w:rsidP="008713B8">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D06385">
              <w:rPr>
                <w:rFonts w:ascii="Arial" w:hAnsi="Arial" w:cs="Arial"/>
                <w:color w:val="auto"/>
                <w:sz w:val="18"/>
                <w:szCs w:val="18"/>
                <w:lang w:val="es-ES_tradnl"/>
              </w:rPr>
              <w:t>.</w:t>
            </w:r>
          </w:p>
          <w:p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6C3485" w:rsidRPr="004B39ED" w:rsidRDefault="006C3485" w:rsidP="008713B8">
            <w:pPr>
              <w:widowControl w:val="0"/>
              <w:spacing w:after="0" w:line="240" w:lineRule="auto"/>
              <w:jc w:val="both"/>
              <w:rPr>
                <w:rFonts w:ascii="Arial" w:hAnsi="Arial" w:cs="Arial"/>
                <w:color w:val="auto"/>
                <w:sz w:val="18"/>
                <w:szCs w:val="18"/>
                <w:lang w:val="es-ES_tradnl"/>
              </w:rPr>
            </w:pPr>
          </w:p>
          <w:p w:rsidR="00BD60DA" w:rsidRPr="00BD60DA" w:rsidRDefault="00BD60DA" w:rsidP="008713B8">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BD60DA" w:rsidRDefault="00BD60DA" w:rsidP="008713B8">
            <w:pPr>
              <w:widowControl w:val="0"/>
              <w:spacing w:after="0" w:line="240" w:lineRule="auto"/>
              <w:jc w:val="both"/>
              <w:rPr>
                <w:rFonts w:ascii="Arial" w:hAnsi="Arial" w:cs="Arial"/>
                <w:color w:val="000000" w:themeColor="text1"/>
                <w:sz w:val="18"/>
                <w:szCs w:val="18"/>
                <w:lang w:eastAsia="es-ES"/>
              </w:rPr>
            </w:pPr>
          </w:p>
          <w:p w:rsidR="00BD60DA" w:rsidRPr="00990599" w:rsidRDefault="00BD60DA" w:rsidP="008713B8">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AE4047">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rsidR="00141957" w:rsidRDefault="00141957" w:rsidP="00141957">
      <w:pPr>
        <w:widowControl w:val="0"/>
        <w:spacing w:after="0" w:line="240" w:lineRule="auto"/>
        <w:jc w:val="both"/>
        <w:rPr>
          <w:rFonts w:ascii="Arial" w:hAnsi="Arial" w:cs="Arial"/>
          <w:sz w:val="20"/>
        </w:rPr>
      </w:pPr>
    </w:p>
    <w:p w:rsidR="00141957" w:rsidRDefault="00141957" w:rsidP="00141957">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141957" w:rsidRPr="00A62260" w:rsidTr="00AD6BF2">
        <w:trPr>
          <w:cnfStyle w:val="100000000000"/>
          <w:trHeight w:val="349"/>
        </w:trPr>
        <w:tc>
          <w:tcPr>
            <w:cnfStyle w:val="001000000000"/>
            <w:tcW w:w="9072" w:type="dxa"/>
            <w:vAlign w:val="center"/>
          </w:tcPr>
          <w:p w:rsidR="00141957" w:rsidRPr="00A62260" w:rsidRDefault="00141957" w:rsidP="0014195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41957" w:rsidRPr="00A62260" w:rsidTr="00AD6BF2">
        <w:trPr>
          <w:trHeight w:val="353"/>
        </w:trPr>
        <w:tc>
          <w:tcPr>
            <w:cnfStyle w:val="001000000000"/>
            <w:tcW w:w="9072" w:type="dxa"/>
            <w:vAlign w:val="center"/>
          </w:tcPr>
          <w:p w:rsidR="00141957" w:rsidRPr="00A62260" w:rsidRDefault="00141957" w:rsidP="00141957">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141957" w:rsidRPr="00614E01" w:rsidRDefault="00141957" w:rsidP="00141957">
      <w:pPr>
        <w:spacing w:after="0" w:line="240" w:lineRule="auto"/>
        <w:jc w:val="both"/>
        <w:rPr>
          <w:rFonts w:ascii="Arial" w:hAnsi="Arial" w:cs="Arial"/>
          <w:i/>
          <w:color w:val="000099"/>
          <w:sz w:val="10"/>
          <w:lang w:val="es-ES"/>
        </w:rPr>
      </w:pPr>
    </w:p>
    <w:p w:rsidR="00141957" w:rsidRPr="001B62C9" w:rsidRDefault="00141957" w:rsidP="0014195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ED38EC" w:rsidRPr="00141957" w:rsidRDefault="00ED38EC" w:rsidP="00141957">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647"/>
        <w:gridCol w:w="8283"/>
      </w:tblGrid>
      <w:tr w:rsidR="00990599" w:rsidRPr="0087454E" w:rsidTr="006019CA">
        <w:trPr>
          <w:trHeight w:val="284"/>
        </w:trPr>
        <w:tc>
          <w:tcPr>
            <w:tcW w:w="647" w:type="dxa"/>
            <w:vAlign w:val="center"/>
          </w:tcPr>
          <w:p w:rsidR="00990599" w:rsidRPr="00BD60DA" w:rsidRDefault="00990599" w:rsidP="00BD60DA">
            <w:pPr>
              <w:spacing w:after="0"/>
              <w:rPr>
                <w:rFonts w:ascii="Arial" w:hAnsi="Arial" w:cs="Arial"/>
                <w:b/>
                <w:sz w:val="20"/>
              </w:rPr>
            </w:pPr>
            <w:r w:rsidRPr="00BD60DA">
              <w:rPr>
                <w:rFonts w:ascii="Arial" w:hAnsi="Arial" w:cs="Arial"/>
                <w:b/>
                <w:sz w:val="20"/>
              </w:rPr>
              <w:t>B</w:t>
            </w:r>
          </w:p>
        </w:tc>
        <w:tc>
          <w:tcPr>
            <w:tcW w:w="8283" w:type="dxa"/>
            <w:vAlign w:val="center"/>
          </w:tcPr>
          <w:p w:rsidR="00990599" w:rsidRPr="00BD60DA" w:rsidRDefault="00990599" w:rsidP="00BD60DA">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87454E" w:rsidTr="006019CA">
        <w:trPr>
          <w:trHeight w:val="284"/>
        </w:trPr>
        <w:tc>
          <w:tcPr>
            <w:tcW w:w="647" w:type="dxa"/>
          </w:tcPr>
          <w:p w:rsidR="00BD60DA" w:rsidRPr="00BD60DA" w:rsidRDefault="00BD60DA" w:rsidP="00CB3088">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rsidR="00BD60DA" w:rsidRPr="00990599" w:rsidRDefault="00BD60DA" w:rsidP="00CB3088">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CB3088" w:rsidRPr="0087454E" w:rsidTr="00294682">
        <w:tc>
          <w:tcPr>
            <w:tcW w:w="647" w:type="dxa"/>
          </w:tcPr>
          <w:p w:rsidR="00CB3088" w:rsidRPr="00990599" w:rsidRDefault="00CB3088" w:rsidP="00BD60DA">
            <w:pPr>
              <w:rPr>
                <w:rFonts w:ascii="Arial" w:hAnsi="Arial" w:cs="Arial"/>
                <w:b/>
                <w:sz w:val="18"/>
                <w:szCs w:val="18"/>
              </w:rPr>
            </w:pPr>
          </w:p>
        </w:tc>
        <w:tc>
          <w:tcPr>
            <w:tcW w:w="8283" w:type="dxa"/>
          </w:tcPr>
          <w:p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6C3485" w:rsidRPr="004B39ED" w:rsidRDefault="006C3485" w:rsidP="00BD60DA">
            <w:pPr>
              <w:widowControl w:val="0"/>
              <w:spacing w:after="0" w:line="240" w:lineRule="auto"/>
              <w:jc w:val="both"/>
              <w:rPr>
                <w:rFonts w:ascii="Arial" w:hAnsi="Arial" w:cs="Arial"/>
                <w:color w:val="auto"/>
                <w:sz w:val="18"/>
                <w:szCs w:val="18"/>
                <w:lang w:val="es-ES_tradnl"/>
              </w:rPr>
            </w:pPr>
          </w:p>
          <w:p w:rsidR="00CB3088" w:rsidRPr="00294682" w:rsidRDefault="00CB3088" w:rsidP="00BD60DA">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D06385">
              <w:rPr>
                <w:rFonts w:ascii="Arial" w:hAnsi="Arial" w:cs="Arial"/>
                <w:sz w:val="18"/>
                <w:szCs w:val="18"/>
                <w:lang w:val="es-ES_tradnl"/>
              </w:rPr>
              <w:t>.</w:t>
            </w:r>
          </w:p>
          <w:p w:rsidR="00CB3088" w:rsidRPr="00294682" w:rsidRDefault="00CB3088" w:rsidP="00BD60DA">
            <w:pPr>
              <w:pStyle w:val="Prrafodelista"/>
              <w:widowControl w:val="0"/>
              <w:spacing w:after="0" w:line="240" w:lineRule="auto"/>
              <w:ind w:left="317"/>
              <w:jc w:val="both"/>
              <w:rPr>
                <w:rFonts w:ascii="Arial" w:hAnsi="Arial" w:cs="Arial"/>
                <w:color w:val="auto"/>
                <w:sz w:val="18"/>
                <w:szCs w:val="18"/>
              </w:rPr>
            </w:pPr>
          </w:p>
          <w:p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6C3485" w:rsidRPr="004B39ED" w:rsidRDefault="006C3485" w:rsidP="00BD60DA">
            <w:pPr>
              <w:widowControl w:val="0"/>
              <w:spacing w:after="0" w:line="240" w:lineRule="auto"/>
              <w:jc w:val="both"/>
              <w:rPr>
                <w:rFonts w:ascii="Arial" w:hAnsi="Arial" w:cs="Arial"/>
                <w:color w:val="auto"/>
                <w:sz w:val="18"/>
                <w:szCs w:val="18"/>
                <w:lang w:val="es-ES_tradnl"/>
              </w:rPr>
            </w:pPr>
          </w:p>
          <w:p w:rsidR="00CB3088" w:rsidRPr="00BD60DA" w:rsidRDefault="00CB3088" w:rsidP="00BD60DA">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CB3088" w:rsidRPr="00990599" w:rsidRDefault="00CB3088" w:rsidP="00BD60DA">
            <w:pPr>
              <w:pStyle w:val="Prrafodelista"/>
              <w:widowControl w:val="0"/>
              <w:spacing w:after="0" w:line="240" w:lineRule="auto"/>
              <w:ind w:left="317"/>
              <w:jc w:val="both"/>
              <w:rPr>
                <w:rFonts w:ascii="Arial" w:hAnsi="Arial" w:cs="Arial"/>
                <w:iCs/>
                <w:sz w:val="18"/>
                <w:szCs w:val="18"/>
                <w:highlight w:val="lightGray"/>
                <w:lang w:eastAsia="es-ES"/>
              </w:rPr>
            </w:pPr>
          </w:p>
        </w:tc>
      </w:tr>
      <w:tr w:rsidR="009E55A8" w:rsidRPr="0087454E" w:rsidTr="006019CA">
        <w:trPr>
          <w:trHeight w:val="284"/>
        </w:trPr>
        <w:tc>
          <w:tcPr>
            <w:tcW w:w="647" w:type="dxa"/>
          </w:tcPr>
          <w:p w:rsidR="009E55A8" w:rsidRPr="00BD60DA" w:rsidRDefault="009E55A8" w:rsidP="009E55A8">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rsidR="009E55A8" w:rsidRPr="00BD60DA" w:rsidRDefault="009E55A8" w:rsidP="009E55A8">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9E55A8" w:rsidRPr="0087454E" w:rsidTr="00294682">
        <w:tc>
          <w:tcPr>
            <w:tcW w:w="8930" w:type="dxa"/>
            <w:gridSpan w:val="2"/>
          </w:tcPr>
          <w:p w:rsidR="00A02712" w:rsidRDefault="00A02712" w:rsidP="00A02712">
            <w:pPr>
              <w:widowControl w:val="0"/>
              <w:spacing w:after="0" w:line="240" w:lineRule="auto"/>
              <w:jc w:val="both"/>
              <w:rPr>
                <w:rFonts w:ascii="Arial" w:eastAsia="Times New Roman" w:hAnsi="Arial" w:cs="Arial"/>
                <w:color w:val="auto"/>
                <w:sz w:val="12"/>
                <w:szCs w:val="18"/>
                <w:lang w:val="es-ES" w:eastAsia="es-ES"/>
              </w:rPr>
            </w:pPr>
          </w:p>
          <w:tbl>
            <w:tblPr>
              <w:tblStyle w:val="GridTable1LightAccent3"/>
              <w:tblW w:w="8676" w:type="dxa"/>
              <w:tblLook w:val="04A0"/>
            </w:tblPr>
            <w:tblGrid>
              <w:gridCol w:w="8676"/>
            </w:tblGrid>
            <w:tr w:rsidR="00A02712" w:rsidRPr="007D54B7" w:rsidTr="00AD6BF2">
              <w:trPr>
                <w:cnfStyle w:val="100000000000"/>
                <w:trHeight w:val="349"/>
              </w:trPr>
              <w:tc>
                <w:tcPr>
                  <w:cnfStyle w:val="001000000000"/>
                  <w:tcW w:w="8676" w:type="dxa"/>
                </w:tcPr>
                <w:p w:rsidR="00A02712" w:rsidRPr="007D54B7" w:rsidRDefault="00A02712" w:rsidP="00A02712">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sidR="007A790C">
                    <w:rPr>
                      <w:rFonts w:ascii="Arial" w:hAnsi="Arial" w:cs="Arial"/>
                      <w:color w:val="000099"/>
                      <w:sz w:val="19"/>
                      <w:szCs w:val="19"/>
                      <w:lang w:val="es-ES"/>
                    </w:rPr>
                    <w:t xml:space="preserve"> para la Entidad</w:t>
                  </w:r>
                </w:p>
              </w:tc>
            </w:tr>
            <w:tr w:rsidR="00A02712" w:rsidRPr="007D54B7" w:rsidTr="00EC4142">
              <w:trPr>
                <w:trHeight w:val="343"/>
              </w:trPr>
              <w:tc>
                <w:tcPr>
                  <w:cnfStyle w:val="001000000000"/>
                  <w:tcW w:w="8676" w:type="dxa"/>
                </w:tcPr>
                <w:p w:rsidR="00A02712" w:rsidRPr="007D54B7" w:rsidRDefault="00A02712" w:rsidP="00A02712">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B95A35">
                    <w:rPr>
                      <w:rFonts w:ascii="Arial" w:hAnsi="Arial" w:cs="Arial"/>
                      <w:b w:val="0"/>
                      <w:i/>
                      <w:color w:val="000099"/>
                      <w:sz w:val="19"/>
                      <w:szCs w:val="19"/>
                      <w:lang w:val="es-ES"/>
                    </w:rPr>
                    <w:t>:</w:t>
                  </w:r>
                </w:p>
              </w:tc>
            </w:tr>
          </w:tbl>
          <w:p w:rsidR="007A790C" w:rsidRPr="00CE727F" w:rsidRDefault="007A790C" w:rsidP="007A790C">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A02712" w:rsidRPr="007A790C" w:rsidRDefault="00A02712" w:rsidP="00A02712">
            <w:pPr>
              <w:widowControl w:val="0"/>
              <w:spacing w:after="0" w:line="240" w:lineRule="auto"/>
              <w:jc w:val="both"/>
              <w:rPr>
                <w:rFonts w:ascii="Arial" w:eastAsia="Times New Roman" w:hAnsi="Arial" w:cs="Arial"/>
                <w:color w:val="auto"/>
                <w:sz w:val="12"/>
                <w:szCs w:val="18"/>
                <w:lang w:eastAsia="es-ES"/>
              </w:rPr>
            </w:pPr>
          </w:p>
          <w:p w:rsidR="009E55A8" w:rsidRPr="00A02712" w:rsidRDefault="009E55A8" w:rsidP="00A02712">
            <w:pPr>
              <w:widowControl w:val="0"/>
              <w:spacing w:after="0" w:line="240" w:lineRule="auto"/>
              <w:jc w:val="both"/>
              <w:rPr>
                <w:rFonts w:ascii="Arial" w:hAnsi="Arial" w:cs="Arial"/>
                <w:color w:val="auto"/>
                <w:sz w:val="18"/>
                <w:szCs w:val="18"/>
                <w:u w:val="single"/>
                <w:lang w:val="es-ES"/>
              </w:rPr>
            </w:pPr>
          </w:p>
        </w:tc>
      </w:tr>
      <w:tr w:rsidR="009E55A8" w:rsidRPr="0087454E" w:rsidTr="006019CA">
        <w:trPr>
          <w:trHeight w:val="284"/>
        </w:trPr>
        <w:tc>
          <w:tcPr>
            <w:tcW w:w="647" w:type="dxa"/>
          </w:tcPr>
          <w:p w:rsidR="009E55A8" w:rsidRPr="00BD60DA" w:rsidRDefault="009E55A8" w:rsidP="009E55A8">
            <w:pPr>
              <w:spacing w:after="0"/>
              <w:rPr>
                <w:rFonts w:ascii="Arial" w:hAnsi="Arial" w:cs="Arial"/>
                <w:b/>
                <w:sz w:val="18"/>
                <w:szCs w:val="18"/>
              </w:rPr>
            </w:pPr>
            <w:r>
              <w:rPr>
                <w:rFonts w:ascii="Arial" w:hAnsi="Arial" w:cs="Arial"/>
                <w:b/>
                <w:sz w:val="18"/>
                <w:szCs w:val="18"/>
              </w:rPr>
              <w:t>B.3.1</w:t>
            </w:r>
          </w:p>
        </w:tc>
        <w:tc>
          <w:tcPr>
            <w:tcW w:w="8283" w:type="dxa"/>
          </w:tcPr>
          <w:p w:rsidR="009E55A8" w:rsidRPr="00990599" w:rsidRDefault="009E55A8" w:rsidP="009E55A8">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9E55A8" w:rsidRPr="0087454E" w:rsidTr="00294682">
        <w:tc>
          <w:tcPr>
            <w:tcW w:w="647" w:type="dxa"/>
          </w:tcPr>
          <w:p w:rsidR="009E55A8" w:rsidRPr="00BD60DA" w:rsidRDefault="009E55A8" w:rsidP="009E55A8">
            <w:pPr>
              <w:spacing w:after="0"/>
              <w:rPr>
                <w:rFonts w:ascii="Arial" w:hAnsi="Arial" w:cs="Arial"/>
                <w:b/>
                <w:sz w:val="18"/>
                <w:szCs w:val="18"/>
              </w:rPr>
            </w:pPr>
          </w:p>
        </w:tc>
        <w:tc>
          <w:tcPr>
            <w:tcW w:w="8283" w:type="dxa"/>
          </w:tcPr>
          <w:p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6C3485" w:rsidRPr="004B39ED" w:rsidRDefault="006C3485" w:rsidP="009E55A8">
            <w:pPr>
              <w:widowControl w:val="0"/>
              <w:spacing w:after="0" w:line="240" w:lineRule="auto"/>
              <w:jc w:val="both"/>
              <w:rPr>
                <w:rFonts w:ascii="Arial" w:hAnsi="Arial" w:cs="Arial"/>
                <w:color w:val="auto"/>
                <w:sz w:val="18"/>
                <w:szCs w:val="18"/>
                <w:lang w:val="es-ES_tradnl"/>
              </w:rPr>
            </w:pPr>
          </w:p>
          <w:p w:rsidR="009E55A8" w:rsidRPr="00C43CF5" w:rsidRDefault="009E55A8" w:rsidP="009E55A8">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9E55A8" w:rsidRPr="00C43CF5" w:rsidRDefault="009E55A8" w:rsidP="009E55A8">
            <w:pPr>
              <w:pStyle w:val="Prrafodelista"/>
              <w:widowControl w:val="0"/>
              <w:spacing w:after="0" w:line="240" w:lineRule="auto"/>
              <w:ind w:left="317"/>
              <w:jc w:val="both"/>
              <w:rPr>
                <w:rFonts w:ascii="Arial" w:hAnsi="Arial" w:cs="Arial"/>
                <w:color w:val="auto"/>
                <w:sz w:val="18"/>
                <w:szCs w:val="18"/>
              </w:rPr>
            </w:pPr>
          </w:p>
          <w:p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lastRenderedPageBreak/>
              <w:t>Acreditación</w:t>
            </w:r>
            <w:r w:rsidRPr="004B39ED">
              <w:rPr>
                <w:rFonts w:ascii="Arial" w:hAnsi="Arial" w:cs="Arial"/>
                <w:color w:val="auto"/>
                <w:sz w:val="18"/>
                <w:szCs w:val="18"/>
                <w:lang w:val="es-ES_tradnl"/>
              </w:rPr>
              <w:t>:</w:t>
            </w:r>
          </w:p>
          <w:p w:rsidR="006C3485" w:rsidRPr="004B39ED" w:rsidRDefault="006C3485" w:rsidP="009E55A8">
            <w:pPr>
              <w:widowControl w:val="0"/>
              <w:spacing w:after="0" w:line="240" w:lineRule="auto"/>
              <w:jc w:val="both"/>
              <w:rPr>
                <w:rFonts w:ascii="Arial" w:hAnsi="Arial" w:cs="Arial"/>
                <w:iCs/>
                <w:color w:val="auto"/>
                <w:sz w:val="18"/>
                <w:szCs w:val="18"/>
                <w:lang w:eastAsia="es-ES"/>
              </w:rPr>
            </w:pPr>
          </w:p>
          <w:p w:rsidR="009E55A8" w:rsidRPr="00BD60DA" w:rsidRDefault="009E55A8" w:rsidP="009E55A8">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rsidTr="006019CA">
        <w:trPr>
          <w:trHeight w:val="284"/>
        </w:trPr>
        <w:tc>
          <w:tcPr>
            <w:tcW w:w="647" w:type="dxa"/>
          </w:tcPr>
          <w:p w:rsidR="009E55A8" w:rsidRPr="00BD60DA" w:rsidRDefault="00090441" w:rsidP="00090441">
            <w:pPr>
              <w:spacing w:after="0"/>
              <w:rPr>
                <w:rFonts w:ascii="Arial" w:hAnsi="Arial" w:cs="Arial"/>
                <w:b/>
                <w:sz w:val="18"/>
                <w:szCs w:val="18"/>
              </w:rPr>
            </w:pPr>
            <w:r>
              <w:rPr>
                <w:rFonts w:ascii="Arial" w:hAnsi="Arial" w:cs="Arial"/>
                <w:b/>
                <w:sz w:val="18"/>
                <w:szCs w:val="18"/>
              </w:rPr>
              <w:lastRenderedPageBreak/>
              <w:t>B.3.2</w:t>
            </w:r>
          </w:p>
        </w:tc>
        <w:tc>
          <w:tcPr>
            <w:tcW w:w="8283" w:type="dxa"/>
          </w:tcPr>
          <w:p w:rsidR="009E55A8" w:rsidRPr="00090441" w:rsidRDefault="00090441" w:rsidP="009E55A8">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9E55A8" w:rsidRPr="0087454E" w:rsidTr="00294682">
        <w:tc>
          <w:tcPr>
            <w:tcW w:w="647" w:type="dxa"/>
          </w:tcPr>
          <w:p w:rsidR="009E55A8" w:rsidRPr="00BD60DA" w:rsidRDefault="009E55A8" w:rsidP="009E55A8">
            <w:pPr>
              <w:spacing w:after="0"/>
              <w:rPr>
                <w:rFonts w:ascii="Arial" w:hAnsi="Arial" w:cs="Arial"/>
                <w:b/>
                <w:sz w:val="18"/>
                <w:szCs w:val="18"/>
              </w:rPr>
            </w:pPr>
          </w:p>
        </w:tc>
        <w:tc>
          <w:tcPr>
            <w:tcW w:w="8283" w:type="dxa"/>
          </w:tcPr>
          <w:p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6C3485" w:rsidRPr="004B39ED" w:rsidRDefault="006C3485" w:rsidP="00090441">
            <w:pPr>
              <w:widowControl w:val="0"/>
              <w:spacing w:after="0" w:line="240" w:lineRule="auto"/>
              <w:jc w:val="both"/>
              <w:rPr>
                <w:rFonts w:ascii="Arial" w:hAnsi="Arial" w:cs="Arial"/>
                <w:color w:val="auto"/>
                <w:sz w:val="18"/>
                <w:szCs w:val="18"/>
                <w:lang w:val="es-ES_tradnl"/>
              </w:rPr>
            </w:pPr>
          </w:p>
          <w:p w:rsidR="00090441" w:rsidRPr="00C43CF5" w:rsidRDefault="00090441" w:rsidP="00090441">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090441" w:rsidRPr="00C43CF5" w:rsidRDefault="00090441" w:rsidP="00090441">
            <w:pPr>
              <w:pStyle w:val="Prrafodelista"/>
              <w:widowControl w:val="0"/>
              <w:spacing w:after="0" w:line="240" w:lineRule="auto"/>
              <w:ind w:left="317"/>
              <w:jc w:val="both"/>
              <w:rPr>
                <w:rFonts w:ascii="Arial" w:hAnsi="Arial" w:cs="Arial"/>
                <w:color w:val="auto"/>
                <w:sz w:val="18"/>
                <w:szCs w:val="18"/>
              </w:rPr>
            </w:pPr>
          </w:p>
          <w:p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6C3485" w:rsidRPr="00C43CF5" w:rsidRDefault="006C3485" w:rsidP="00090441">
            <w:pPr>
              <w:widowControl w:val="0"/>
              <w:spacing w:after="0" w:line="240" w:lineRule="auto"/>
              <w:jc w:val="both"/>
              <w:rPr>
                <w:rFonts w:ascii="Arial" w:hAnsi="Arial" w:cs="Arial"/>
                <w:color w:val="auto"/>
                <w:sz w:val="18"/>
                <w:szCs w:val="18"/>
                <w:u w:val="single"/>
                <w:lang w:val="es-ES_tradnl"/>
              </w:rPr>
            </w:pPr>
          </w:p>
          <w:p w:rsidR="00090441" w:rsidRPr="002813B4" w:rsidRDefault="00090441" w:rsidP="00090441">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rsidTr="00294682">
        <w:tc>
          <w:tcPr>
            <w:tcW w:w="647" w:type="dxa"/>
          </w:tcPr>
          <w:p w:rsidR="009E55A8" w:rsidRPr="00990599" w:rsidRDefault="009E55A8" w:rsidP="00642A7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rsidR="009E55A8" w:rsidRPr="00990599" w:rsidRDefault="009E55A8" w:rsidP="00642A7C">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642A7C" w:rsidRPr="00483EF6" w:rsidTr="00294682">
        <w:tc>
          <w:tcPr>
            <w:tcW w:w="647" w:type="dxa"/>
          </w:tcPr>
          <w:p w:rsidR="00642A7C" w:rsidRPr="00483EF6" w:rsidRDefault="00642A7C" w:rsidP="00642A7C">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rsidR="00642A7C" w:rsidRPr="00483EF6" w:rsidRDefault="00642A7C" w:rsidP="00642A7C">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642A7C" w:rsidRPr="00483EF6" w:rsidTr="00294682">
        <w:tc>
          <w:tcPr>
            <w:tcW w:w="647" w:type="dxa"/>
          </w:tcPr>
          <w:p w:rsidR="00642A7C" w:rsidRPr="00483EF6" w:rsidRDefault="00642A7C" w:rsidP="00642A7C">
            <w:pPr>
              <w:rPr>
                <w:rFonts w:ascii="Arial" w:hAnsi="Arial" w:cs="Arial"/>
                <w:b/>
                <w:sz w:val="18"/>
                <w:szCs w:val="18"/>
              </w:rPr>
            </w:pPr>
          </w:p>
        </w:tc>
        <w:tc>
          <w:tcPr>
            <w:tcW w:w="8283" w:type="dxa"/>
          </w:tcPr>
          <w:p w:rsidR="00642A7C" w:rsidRDefault="00642A7C" w:rsidP="00642A7C">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B95A35">
              <w:rPr>
                <w:rFonts w:ascii="Arial" w:hAnsi="Arial" w:cs="Arial"/>
                <w:iCs/>
                <w:sz w:val="18"/>
                <w:szCs w:val="18"/>
                <w:u w:val="single"/>
                <w:lang w:eastAsia="es-ES"/>
              </w:rPr>
              <w:t>s</w:t>
            </w:r>
            <w:r w:rsidRPr="007212AF">
              <w:rPr>
                <w:rFonts w:ascii="Arial" w:hAnsi="Arial" w:cs="Arial"/>
                <w:iCs/>
                <w:sz w:val="18"/>
                <w:szCs w:val="18"/>
                <w:u w:val="single"/>
                <w:lang w:eastAsia="es-ES"/>
              </w:rPr>
              <w:t>:</w:t>
            </w:r>
          </w:p>
          <w:p w:rsidR="006C3485" w:rsidRPr="007212AF" w:rsidRDefault="006C3485" w:rsidP="00642A7C">
            <w:pPr>
              <w:widowControl w:val="0"/>
              <w:spacing w:after="0" w:line="240" w:lineRule="auto"/>
              <w:jc w:val="both"/>
              <w:rPr>
                <w:rFonts w:ascii="Arial" w:hAnsi="Arial" w:cs="Arial"/>
                <w:iCs/>
                <w:sz w:val="18"/>
                <w:szCs w:val="18"/>
                <w:u w:val="single"/>
                <w:lang w:eastAsia="es-ES"/>
              </w:rPr>
            </w:pPr>
          </w:p>
          <w:p w:rsidR="00B01FE2" w:rsidRPr="00483EF6" w:rsidRDefault="00B01FE2" w:rsidP="00B01FE2">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8F04EE">
              <w:rPr>
                <w:rFonts w:ascii="Arial" w:hAnsi="Arial" w:cs="Arial"/>
                <w:iCs/>
                <w:sz w:val="18"/>
                <w:szCs w:val="18"/>
                <w:highlight w:val="lightGray"/>
                <w:lang w:eastAsia="es-ES"/>
              </w:rPr>
              <w:t xml:space="preserve">LA </w:t>
            </w:r>
            <w:r w:rsidRPr="00D37C85">
              <w:rPr>
                <w:rFonts w:ascii="Arial" w:hAnsi="Arial" w:cs="Arial"/>
                <w:iCs/>
                <w:sz w:val="18"/>
                <w:szCs w:val="18"/>
                <w:highlight w:val="lightGray"/>
                <w:lang w:eastAsia="es-ES"/>
              </w:rPr>
              <w:t xml:space="preserve">FACTURACIÓN NO MAYOR A TRES (3) VECES EL VALOR </w:t>
            </w:r>
            <w:r w:rsidR="008F04E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rsidR="00642A7C" w:rsidRPr="00483EF6" w:rsidRDefault="00642A7C" w:rsidP="00642A7C">
            <w:pPr>
              <w:widowControl w:val="0"/>
              <w:spacing w:after="0" w:line="240" w:lineRule="auto"/>
              <w:jc w:val="both"/>
              <w:rPr>
                <w:rFonts w:ascii="Arial" w:hAnsi="Arial" w:cs="Arial"/>
                <w:iCs/>
                <w:sz w:val="18"/>
                <w:szCs w:val="18"/>
                <w:lang w:eastAsia="es-ES"/>
              </w:rPr>
            </w:pPr>
          </w:p>
          <w:p w:rsidR="00642A7C" w:rsidRPr="00483EF6" w:rsidRDefault="00642A7C" w:rsidP="00642A7C">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rsidR="00642A7C" w:rsidRPr="004B39ED" w:rsidRDefault="00642A7C" w:rsidP="00B95A35">
            <w:pPr>
              <w:widowControl w:val="0"/>
              <w:spacing w:after="0" w:line="240" w:lineRule="auto"/>
              <w:jc w:val="both"/>
              <w:rPr>
                <w:rFonts w:ascii="Arial" w:hAnsi="Arial" w:cs="Arial"/>
                <w:iCs/>
                <w:sz w:val="18"/>
                <w:szCs w:val="18"/>
                <w:lang w:eastAsia="es-ES"/>
              </w:rPr>
            </w:pPr>
            <w:r w:rsidRPr="007212AF">
              <w:rPr>
                <w:rFonts w:ascii="Arial" w:hAnsi="Arial" w:cs="Arial"/>
                <w:iCs/>
                <w:sz w:val="18"/>
                <w:szCs w:val="18"/>
                <w:u w:val="single"/>
                <w:lang w:eastAsia="es-ES"/>
              </w:rPr>
              <w:t>Acreditación</w:t>
            </w:r>
            <w:r w:rsidRPr="004B39ED">
              <w:rPr>
                <w:rFonts w:ascii="Arial" w:hAnsi="Arial" w:cs="Arial"/>
                <w:iCs/>
                <w:sz w:val="18"/>
                <w:szCs w:val="18"/>
                <w:lang w:eastAsia="es-ES"/>
              </w:rPr>
              <w:t>:</w:t>
            </w:r>
          </w:p>
          <w:p w:rsidR="006C3485" w:rsidRPr="004B39ED" w:rsidRDefault="006C3485" w:rsidP="00B95A35">
            <w:pPr>
              <w:widowControl w:val="0"/>
              <w:spacing w:after="0" w:line="240" w:lineRule="auto"/>
              <w:jc w:val="both"/>
              <w:rPr>
                <w:rFonts w:ascii="Arial" w:hAnsi="Arial" w:cs="Arial"/>
                <w:iCs/>
                <w:sz w:val="18"/>
                <w:szCs w:val="18"/>
                <w:lang w:eastAsia="es-ES"/>
              </w:rPr>
            </w:pPr>
          </w:p>
          <w:p w:rsidR="00642A7C" w:rsidRPr="00483EF6" w:rsidRDefault="00642A7C" w:rsidP="00642A7C">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rsidR="00642A7C" w:rsidRPr="00483EF6" w:rsidRDefault="00642A7C" w:rsidP="00642A7C">
            <w:pPr>
              <w:widowControl w:val="0"/>
              <w:spacing w:after="0" w:line="240" w:lineRule="auto"/>
              <w:jc w:val="both"/>
              <w:rPr>
                <w:rFonts w:ascii="Arial" w:hAnsi="Arial" w:cs="Arial"/>
                <w:sz w:val="18"/>
                <w:szCs w:val="18"/>
              </w:rPr>
            </w:pPr>
          </w:p>
          <w:p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E4047">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rsidR="00642A7C" w:rsidRPr="00483EF6" w:rsidRDefault="00642A7C" w:rsidP="00642A7C">
            <w:pPr>
              <w:widowControl w:val="0"/>
              <w:spacing w:after="0" w:line="240" w:lineRule="auto"/>
              <w:jc w:val="both"/>
              <w:rPr>
                <w:rFonts w:ascii="Arial" w:hAnsi="Arial" w:cs="Arial"/>
                <w:sz w:val="18"/>
                <w:szCs w:val="18"/>
              </w:rPr>
            </w:pPr>
          </w:p>
          <w:p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642A7C" w:rsidRPr="00483EF6" w:rsidRDefault="00642A7C" w:rsidP="00642A7C">
            <w:pPr>
              <w:widowControl w:val="0"/>
              <w:spacing w:after="0" w:line="240" w:lineRule="auto"/>
              <w:jc w:val="both"/>
              <w:rPr>
                <w:rFonts w:ascii="Arial" w:hAnsi="Arial" w:cs="Arial"/>
                <w:iCs/>
                <w:sz w:val="18"/>
                <w:szCs w:val="18"/>
                <w:lang w:eastAsia="es-ES"/>
              </w:rPr>
            </w:pPr>
          </w:p>
          <w:p w:rsidR="00642A7C" w:rsidRPr="00483EF6" w:rsidRDefault="00642A7C" w:rsidP="00642A7C">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642A7C" w:rsidRPr="00483EF6" w:rsidRDefault="00642A7C" w:rsidP="00642A7C">
            <w:pPr>
              <w:widowControl w:val="0"/>
              <w:tabs>
                <w:tab w:val="left" w:pos="3494"/>
              </w:tabs>
              <w:spacing w:after="0" w:line="240" w:lineRule="auto"/>
              <w:jc w:val="both"/>
              <w:rPr>
                <w:rFonts w:ascii="Arial" w:hAnsi="Arial" w:cs="Arial"/>
                <w:iCs/>
                <w:color w:val="auto"/>
                <w:sz w:val="18"/>
                <w:szCs w:val="18"/>
                <w:lang w:val="es-ES" w:eastAsia="es-ES"/>
              </w:rPr>
            </w:pPr>
          </w:p>
          <w:p w:rsidR="00B01FE2" w:rsidRPr="00E403EB" w:rsidRDefault="00B01FE2" w:rsidP="00B01FE2">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w:t>
            </w:r>
            <w:r w:rsidR="000D5842" w:rsidRPr="00B22FDD">
              <w:rPr>
                <w:rFonts w:ascii="Arial" w:hAnsi="Arial"/>
                <w:color w:val="auto"/>
                <w:sz w:val="19"/>
                <w:szCs w:val="19"/>
              </w:rPr>
              <w:t>“Participación de Proveedores en Consorcio en las Contrataciones del Estado”</w:t>
            </w:r>
            <w:r w:rsidRPr="00B01FE2">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642A7C" w:rsidRPr="00B01FE2" w:rsidRDefault="00642A7C" w:rsidP="00642A7C">
            <w:pPr>
              <w:widowControl w:val="0"/>
              <w:spacing w:after="0" w:line="240" w:lineRule="auto"/>
              <w:jc w:val="both"/>
              <w:rPr>
                <w:lang w:val="es-ES"/>
              </w:rPr>
            </w:pPr>
          </w:p>
          <w:p w:rsidR="00642A7C" w:rsidRPr="00483EF6" w:rsidRDefault="00642A7C" w:rsidP="00642A7C">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rsidR="00642A7C" w:rsidRPr="00483EF6" w:rsidRDefault="00642A7C" w:rsidP="00642A7C">
            <w:pPr>
              <w:widowControl w:val="0"/>
              <w:spacing w:after="0" w:line="240" w:lineRule="auto"/>
              <w:jc w:val="both"/>
              <w:rPr>
                <w:rFonts w:ascii="Arial" w:hAnsi="Arial" w:cs="Arial"/>
                <w:iCs/>
                <w:color w:val="auto"/>
                <w:sz w:val="18"/>
                <w:szCs w:val="18"/>
                <w:lang w:eastAsia="es-ES"/>
              </w:rPr>
            </w:pPr>
          </w:p>
          <w:p w:rsidR="00642A7C" w:rsidRDefault="00642A7C" w:rsidP="007212AF">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AE4047">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rsidR="007212AF" w:rsidRDefault="007212AF" w:rsidP="007212AF">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7212AF" w:rsidRPr="002B4536" w:rsidTr="00AD6BF2">
              <w:trPr>
                <w:cnfStyle w:val="100000000000"/>
                <w:trHeight w:val="349"/>
              </w:trPr>
              <w:tc>
                <w:tcPr>
                  <w:cnfStyle w:val="001000000000"/>
                  <w:tcW w:w="8029" w:type="dxa"/>
                  <w:vAlign w:val="center"/>
                </w:tcPr>
                <w:p w:rsidR="007212AF" w:rsidRPr="002B4536" w:rsidRDefault="007212AF" w:rsidP="007212A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212AF" w:rsidRPr="00F94F05" w:rsidTr="006019CA">
              <w:trPr>
                <w:trHeight w:val="707"/>
              </w:trPr>
              <w:tc>
                <w:tcPr>
                  <w:cnfStyle w:val="001000000000"/>
                  <w:tcW w:w="8029" w:type="dxa"/>
                  <w:vAlign w:val="center"/>
                </w:tcPr>
                <w:p w:rsidR="007212AF" w:rsidRPr="00F94F05" w:rsidRDefault="007212AF" w:rsidP="008255A9">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1650D2">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1650D2">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7212AF" w:rsidRDefault="007212AF" w:rsidP="007212AF">
            <w:pPr>
              <w:widowControl w:val="0"/>
              <w:spacing w:after="0" w:line="240" w:lineRule="auto"/>
              <w:jc w:val="both"/>
              <w:rPr>
                <w:rFonts w:ascii="Arial" w:hAnsi="Arial" w:cs="Arial"/>
                <w:color w:val="auto"/>
                <w:sz w:val="18"/>
                <w:szCs w:val="18"/>
                <w:lang w:eastAsia="es-ES"/>
              </w:rPr>
            </w:pPr>
          </w:p>
          <w:p w:rsidR="00642A7C" w:rsidRPr="007212AF" w:rsidRDefault="00642A7C" w:rsidP="007212AF">
            <w:pPr>
              <w:widowControl w:val="0"/>
              <w:spacing w:after="0" w:line="240" w:lineRule="auto"/>
              <w:jc w:val="both"/>
              <w:rPr>
                <w:rFonts w:ascii="Arial" w:eastAsia="Times New Roman" w:hAnsi="Arial" w:cs="Arial"/>
                <w:color w:val="0000FF"/>
                <w:sz w:val="18"/>
                <w:szCs w:val="18"/>
                <w:lang w:eastAsia="es-ES"/>
              </w:rPr>
            </w:pPr>
          </w:p>
        </w:tc>
      </w:tr>
    </w:tbl>
    <w:p w:rsidR="007707ED" w:rsidRDefault="007707ED" w:rsidP="00A57A8F">
      <w:pPr>
        <w:widowControl w:val="0"/>
        <w:spacing w:after="0" w:line="240" w:lineRule="auto"/>
        <w:ind w:left="142"/>
        <w:jc w:val="both"/>
        <w:rPr>
          <w:rFonts w:ascii="Arial" w:hAnsi="Arial" w:cs="Arial"/>
          <w:sz w:val="20"/>
        </w:rPr>
      </w:pPr>
    </w:p>
    <w:tbl>
      <w:tblPr>
        <w:tblStyle w:val="GridTable1LightAccent5"/>
        <w:tblW w:w="9067" w:type="dxa"/>
        <w:tblLook w:val="04A0"/>
      </w:tblPr>
      <w:tblGrid>
        <w:gridCol w:w="9067"/>
      </w:tblGrid>
      <w:tr w:rsidR="00A57A8F" w:rsidRPr="002B4536" w:rsidTr="00AD6BF2">
        <w:trPr>
          <w:cnfStyle w:val="100000000000"/>
          <w:trHeight w:val="349"/>
        </w:trPr>
        <w:tc>
          <w:tcPr>
            <w:cnfStyle w:val="001000000000"/>
            <w:tcW w:w="9067" w:type="dxa"/>
            <w:vAlign w:val="center"/>
          </w:tcPr>
          <w:p w:rsidR="00A57A8F" w:rsidRPr="002B4536" w:rsidRDefault="00A57A8F" w:rsidP="00A57A8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57A8F" w:rsidRPr="00F94F05" w:rsidTr="00AD6BF2">
        <w:trPr>
          <w:trHeight w:val="1017"/>
        </w:trPr>
        <w:tc>
          <w:tcPr>
            <w:cnfStyle w:val="001000000000"/>
            <w:tcW w:w="9067" w:type="dxa"/>
            <w:vAlign w:val="center"/>
          </w:tcPr>
          <w:p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686181">
              <w:rPr>
                <w:rFonts w:ascii="Arial" w:hAnsi="Arial" w:cs="Arial"/>
                <w:b w:val="0"/>
                <w:i/>
                <w:color w:val="0000FF"/>
                <w:sz w:val="19"/>
                <w:szCs w:val="19"/>
                <w:lang w:val="es-ES"/>
              </w:rPr>
              <w:t>como resultado de una</w:t>
            </w:r>
            <w:r w:rsidRPr="00A57A8F">
              <w:rPr>
                <w:rFonts w:ascii="Arial" w:hAnsi="Arial" w:cs="Arial"/>
                <w:b w:val="0"/>
                <w:i/>
                <w:color w:val="0000FF"/>
                <w:sz w:val="19"/>
                <w:szCs w:val="19"/>
                <w:lang w:val="es-ES"/>
              </w:rPr>
              <w:t xml:space="preserve"> consulta </w:t>
            </w:r>
            <w:r w:rsidR="00686181">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686181">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686181">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686181">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686181">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3790A">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D67BD1">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rsidR="00A57A8F" w:rsidRPr="00A57A8F" w:rsidRDefault="00A57A8F" w:rsidP="00A57A8F">
            <w:pPr>
              <w:pStyle w:val="Prrafodelista"/>
              <w:spacing w:after="0" w:line="240" w:lineRule="auto"/>
              <w:ind w:left="284"/>
              <w:jc w:val="both"/>
              <w:rPr>
                <w:rFonts w:ascii="Arial" w:hAnsi="Arial" w:cs="Arial"/>
                <w:b w:val="0"/>
                <w:i/>
                <w:color w:val="0000FF"/>
                <w:sz w:val="19"/>
                <w:szCs w:val="19"/>
                <w:lang w:val="es-ES"/>
              </w:rPr>
            </w:pPr>
          </w:p>
          <w:p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95F69">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B95F69">
              <w:rPr>
                <w:rFonts w:ascii="Arial" w:hAnsi="Arial" w:cs="Arial"/>
                <w:b w:val="0"/>
                <w:i/>
                <w:color w:val="0000FF"/>
                <w:sz w:val="19"/>
                <w:szCs w:val="19"/>
                <w:lang w:val="es-ES"/>
              </w:rPr>
              <w:t>r</w:t>
            </w:r>
            <w:r w:rsidRPr="00A57A8F">
              <w:rPr>
                <w:rFonts w:ascii="Arial" w:hAnsi="Arial" w:cs="Arial"/>
                <w:b w:val="0"/>
                <w:i/>
                <w:color w:val="0000FF"/>
                <w:sz w:val="19"/>
                <w:szCs w:val="19"/>
                <w:lang w:val="es-ES"/>
              </w:rPr>
              <w:t xml:space="preserve"> </w:t>
            </w:r>
            <w:r w:rsidR="00B95F69">
              <w:rPr>
                <w:rFonts w:ascii="Arial" w:hAnsi="Arial" w:cs="Arial"/>
                <w:b w:val="0"/>
                <w:i/>
                <w:color w:val="0000FF"/>
                <w:sz w:val="19"/>
                <w:szCs w:val="19"/>
                <w:lang w:val="es-ES"/>
              </w:rPr>
              <w:t xml:space="preserve">su calificación </w:t>
            </w:r>
            <w:r w:rsidRPr="00A57A8F">
              <w:rPr>
                <w:rFonts w:ascii="Arial" w:hAnsi="Arial" w:cs="Arial"/>
                <w:b w:val="0"/>
                <w:i/>
                <w:color w:val="0000FF"/>
                <w:sz w:val="19"/>
                <w:szCs w:val="19"/>
                <w:lang w:val="es-ES"/>
              </w:rPr>
              <w:t xml:space="preserve">en el literal B del numeral 2.2.1.1 concordante con el numeral 3.2 de esta sección de las bases.  </w:t>
            </w:r>
          </w:p>
          <w:p w:rsidR="00A57A8F" w:rsidRPr="00A57A8F" w:rsidRDefault="00A57A8F" w:rsidP="00A57A8F">
            <w:pPr>
              <w:pStyle w:val="Prrafodelista"/>
              <w:ind w:left="153"/>
              <w:rPr>
                <w:rFonts w:ascii="Arial" w:hAnsi="Arial" w:cs="Arial"/>
                <w:b w:val="0"/>
                <w:i/>
                <w:color w:val="0000FF"/>
                <w:sz w:val="19"/>
                <w:szCs w:val="19"/>
                <w:lang w:val="es-ES"/>
              </w:rPr>
            </w:pPr>
          </w:p>
          <w:p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rsidR="00A57A8F" w:rsidRPr="00F94F05" w:rsidRDefault="00A57A8F" w:rsidP="00A57A8F">
            <w:pPr>
              <w:pStyle w:val="Prrafodelista"/>
              <w:widowControl w:val="0"/>
              <w:spacing w:after="0" w:line="240" w:lineRule="auto"/>
              <w:ind w:left="360"/>
              <w:jc w:val="both"/>
              <w:rPr>
                <w:rFonts w:ascii="Arial" w:hAnsi="Arial" w:cs="Arial"/>
                <w:b w:val="0"/>
                <w:color w:val="0000FF"/>
                <w:sz w:val="19"/>
                <w:szCs w:val="19"/>
                <w:lang w:val="es-ES"/>
              </w:rPr>
            </w:pPr>
          </w:p>
        </w:tc>
      </w:tr>
    </w:tbl>
    <w:p w:rsidR="00A57A8F" w:rsidRDefault="00A57A8F" w:rsidP="00A57A8F">
      <w:pPr>
        <w:widowControl w:val="0"/>
        <w:spacing w:after="0" w:line="240" w:lineRule="auto"/>
        <w:ind w:left="142"/>
        <w:jc w:val="both"/>
        <w:rPr>
          <w:rFonts w:ascii="Arial" w:hAnsi="Arial" w:cs="Arial"/>
          <w:sz w:val="20"/>
        </w:rPr>
      </w:pPr>
    </w:p>
    <w:p w:rsidR="00A57A8F" w:rsidRPr="00A57A8F" w:rsidRDefault="00A57A8F" w:rsidP="00A57A8F">
      <w:pPr>
        <w:widowControl w:val="0"/>
        <w:spacing w:after="0" w:line="240" w:lineRule="auto"/>
        <w:ind w:left="142"/>
        <w:jc w:val="both"/>
        <w:rPr>
          <w:rFonts w:ascii="Arial" w:hAnsi="Arial" w:cs="Arial"/>
          <w:sz w:val="20"/>
        </w:rPr>
      </w:pPr>
    </w:p>
    <w:p w:rsidR="00B01FE2" w:rsidRDefault="00B01FE2" w:rsidP="00B01FE2">
      <w:pPr>
        <w:spacing w:after="0" w:line="240" w:lineRule="auto"/>
        <w:rPr>
          <w:rFonts w:ascii="Arial" w:hAnsi="Arial" w:cs="Arial"/>
          <w:b/>
          <w:u w:val="single"/>
          <w:lang w:val="es-ES"/>
        </w:rPr>
      </w:pPr>
      <w:r>
        <w:rPr>
          <w:rFonts w:ascii="Arial" w:hAnsi="Arial" w:cs="Arial"/>
          <w:b/>
          <w:u w:val="single"/>
          <w:lang w:val="es-ES"/>
        </w:rPr>
        <w:br w:type="page"/>
      </w:r>
    </w:p>
    <w:p w:rsidR="00AD63FF" w:rsidRPr="006C3485" w:rsidRDefault="00AD63FF" w:rsidP="007707ED">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 xml:space="preserve">CAPÍTULO </w:t>
            </w:r>
            <w:r w:rsidR="006605FD">
              <w:rPr>
                <w:rFonts w:ascii="Arial" w:hAnsi="Arial" w:cs="Arial"/>
                <w:b/>
                <w:sz w:val="20"/>
              </w:rPr>
              <w:t>I</w:t>
            </w:r>
            <w:r w:rsidRPr="00357D93">
              <w:rPr>
                <w:rFonts w:ascii="Arial" w:hAnsi="Arial" w:cs="Arial"/>
                <w:b/>
                <w:sz w:val="20"/>
              </w:rPr>
              <w:t>V</w:t>
            </w:r>
          </w:p>
          <w:p w:rsidR="00D5597F" w:rsidRPr="00357D93" w:rsidRDefault="00B70494" w:rsidP="00A2144E">
            <w:pPr>
              <w:widowControl w:val="0"/>
              <w:spacing w:after="0" w:line="240" w:lineRule="auto"/>
              <w:jc w:val="center"/>
              <w:rPr>
                <w:rFonts w:ascii="Arial" w:hAnsi="Arial" w:cs="Arial"/>
                <w:sz w:val="20"/>
              </w:rPr>
            </w:pPr>
            <w:r w:rsidRPr="00F17C17">
              <w:rPr>
                <w:rFonts w:ascii="Arial" w:hAnsi="Arial" w:cs="Arial"/>
                <w:b/>
                <w:sz w:val="20"/>
              </w:rPr>
              <w:t>FACTORES</w:t>
            </w:r>
            <w:r w:rsidR="00D5597F" w:rsidRPr="00F17C17">
              <w:rPr>
                <w:rFonts w:ascii="Arial" w:hAnsi="Arial" w:cs="Arial"/>
                <w:b/>
                <w:sz w:val="20"/>
              </w:rPr>
              <w:t xml:space="preserve"> DE EVALUACIÓN</w:t>
            </w:r>
            <w:r w:rsidR="00D5597F" w:rsidRPr="00357D93">
              <w:rPr>
                <w:rFonts w:ascii="Arial" w:hAnsi="Arial" w:cs="Arial"/>
                <w:b/>
                <w:sz w:val="20"/>
              </w:rPr>
              <w:t xml:space="preserve"> </w:t>
            </w:r>
          </w:p>
        </w:tc>
      </w:tr>
    </w:tbl>
    <w:p w:rsidR="00D5597F" w:rsidRPr="00357D93" w:rsidRDefault="00D5597F" w:rsidP="006A36E5">
      <w:pPr>
        <w:widowControl w:val="0"/>
        <w:spacing w:after="0" w:line="240" w:lineRule="auto"/>
        <w:ind w:left="426"/>
        <w:jc w:val="both"/>
        <w:rPr>
          <w:rFonts w:ascii="Arial" w:hAnsi="Arial" w:cs="Arial"/>
          <w:sz w:val="20"/>
        </w:rPr>
      </w:pPr>
    </w:p>
    <w:p w:rsidR="00BC4485" w:rsidRDefault="00BC4485" w:rsidP="006A36E5">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100 Puntos)</w:t>
      </w:r>
    </w:p>
    <w:p w:rsidR="00BC4485" w:rsidRDefault="00BC4485" w:rsidP="00FA2CFE">
      <w:pPr>
        <w:pStyle w:val="Prrafodelista"/>
        <w:widowControl w:val="0"/>
        <w:spacing w:after="0" w:line="240" w:lineRule="auto"/>
        <w:ind w:left="426"/>
        <w:rPr>
          <w:rFonts w:ascii="Arial" w:hAnsi="Arial" w:cs="Arial"/>
          <w:sz w:val="20"/>
        </w:rPr>
      </w:pPr>
    </w:p>
    <w:tbl>
      <w:tblPr>
        <w:tblStyle w:val="GridTable1LightAccent3"/>
        <w:tblW w:w="8788" w:type="dxa"/>
        <w:tblInd w:w="279" w:type="dxa"/>
        <w:tblLook w:val="04A0"/>
      </w:tblPr>
      <w:tblGrid>
        <w:gridCol w:w="8788"/>
      </w:tblGrid>
      <w:tr w:rsidR="00FA2CFE" w:rsidRPr="00A61510" w:rsidTr="00AD6BF2">
        <w:trPr>
          <w:cnfStyle w:val="100000000000"/>
          <w:trHeight w:val="349"/>
        </w:trPr>
        <w:tc>
          <w:tcPr>
            <w:cnfStyle w:val="001000000000"/>
            <w:tcW w:w="8788" w:type="dxa"/>
            <w:vAlign w:val="center"/>
          </w:tcPr>
          <w:p w:rsidR="00FA2CFE" w:rsidRPr="00A62260" w:rsidRDefault="00FA2CFE" w:rsidP="00FA2CF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A2CFE" w:rsidRPr="00A61510" w:rsidTr="00AD6BF2">
        <w:trPr>
          <w:trHeight w:val="302"/>
        </w:trPr>
        <w:tc>
          <w:tcPr>
            <w:cnfStyle w:val="001000000000"/>
            <w:tcW w:w="8788" w:type="dxa"/>
            <w:vAlign w:val="center"/>
          </w:tcPr>
          <w:p w:rsidR="00FA2CFE" w:rsidRPr="00A62260" w:rsidRDefault="00FA2CF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rsidR="00FA2CFE" w:rsidRPr="00614E01" w:rsidRDefault="00FA2CFE" w:rsidP="00FA2CFE">
      <w:pPr>
        <w:spacing w:after="0" w:line="240" w:lineRule="auto"/>
        <w:ind w:left="284"/>
        <w:jc w:val="both"/>
        <w:rPr>
          <w:rFonts w:ascii="Arial" w:hAnsi="Arial" w:cs="Arial"/>
          <w:i/>
          <w:color w:val="000099"/>
          <w:sz w:val="10"/>
          <w:lang w:val="es-ES"/>
        </w:rPr>
      </w:pPr>
    </w:p>
    <w:p w:rsidR="00FA2CFE" w:rsidRPr="002D39EA" w:rsidRDefault="00652AB5" w:rsidP="00FA2CFE">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FA2CFE" w:rsidRDefault="00FA2CFE" w:rsidP="00FA2CFE">
      <w:pPr>
        <w:widowControl w:val="0"/>
        <w:spacing w:after="0" w:line="240" w:lineRule="auto"/>
        <w:ind w:left="284"/>
        <w:jc w:val="both"/>
        <w:rPr>
          <w:rFonts w:ascii="Arial" w:hAnsi="Arial" w:cs="Arial"/>
          <w:sz w:val="20"/>
        </w:rPr>
      </w:pPr>
    </w:p>
    <w:p w:rsidR="00FA2CFE" w:rsidRPr="00692C0D" w:rsidRDefault="00FA2CFE" w:rsidP="00FA2CFE">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571"/>
        <w:gridCol w:w="5653"/>
        <w:gridCol w:w="2796"/>
      </w:tblGrid>
      <w:tr w:rsidR="00B720DA" w:rsidRPr="00A57984" w:rsidTr="004235B0">
        <w:trPr>
          <w:trHeight w:val="310"/>
          <w:tblHeader/>
        </w:trPr>
        <w:tc>
          <w:tcPr>
            <w:tcW w:w="6224" w:type="dxa"/>
            <w:gridSpan w:val="2"/>
            <w:tcBorders>
              <w:top w:val="single" w:sz="4" w:space="0" w:color="auto"/>
              <w:bottom w:val="single" w:sz="4" w:space="0" w:color="auto"/>
            </w:tcBorders>
            <w:vAlign w:val="center"/>
          </w:tcPr>
          <w:p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rsidTr="004235B0">
        <w:trPr>
          <w:trHeight w:val="481"/>
        </w:trPr>
        <w:tc>
          <w:tcPr>
            <w:tcW w:w="571" w:type="dxa"/>
            <w:tcBorders>
              <w:top w:val="single" w:sz="4" w:space="0" w:color="auto"/>
              <w:left w:val="single" w:sz="4" w:space="0" w:color="auto"/>
              <w:bottom w:val="nil"/>
              <w:right w:val="nil"/>
            </w:tcBorders>
            <w:vAlign w:val="center"/>
          </w:tcPr>
          <w:p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rsidTr="004235B0">
        <w:trPr>
          <w:trHeight w:val="514"/>
        </w:trPr>
        <w:tc>
          <w:tcPr>
            <w:tcW w:w="571" w:type="dxa"/>
            <w:tcBorders>
              <w:top w:val="nil"/>
              <w:left w:val="single" w:sz="4" w:space="0" w:color="auto"/>
              <w:bottom w:val="nil"/>
              <w:right w:val="nil"/>
            </w:tcBorders>
            <w:vAlign w:val="center"/>
          </w:tcPr>
          <w:p w:rsidR="00B720DA" w:rsidRPr="00A57984" w:rsidRDefault="00B720DA" w:rsidP="00FE5457">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rsidR="00345095" w:rsidRPr="0032014F" w:rsidRDefault="00345095" w:rsidP="00A361EF">
            <w:pPr>
              <w:widowControl w:val="0"/>
              <w:spacing w:after="0" w:line="240" w:lineRule="auto"/>
              <w:jc w:val="both"/>
              <w:rPr>
                <w:rFonts w:ascii="Arial" w:hAnsi="Arial" w:cs="Arial"/>
                <w:iCs/>
                <w:sz w:val="18"/>
                <w:szCs w:val="18"/>
                <w:lang w:eastAsia="es-ES"/>
              </w:rPr>
            </w:pPr>
          </w:p>
          <w:p w:rsidR="00A361EF" w:rsidRPr="004B39ED" w:rsidRDefault="00A361EF" w:rsidP="00A361EF">
            <w:pPr>
              <w:widowControl w:val="0"/>
              <w:spacing w:after="0" w:line="240" w:lineRule="auto"/>
              <w:jc w:val="both"/>
              <w:rPr>
                <w:rFonts w:ascii="Arial" w:hAnsi="Arial" w:cs="Arial"/>
                <w:iCs/>
                <w:sz w:val="18"/>
                <w:szCs w:val="18"/>
                <w:lang w:eastAsia="es-ES"/>
              </w:rPr>
            </w:pPr>
            <w:r w:rsidRPr="00FE5457">
              <w:rPr>
                <w:rFonts w:ascii="Arial" w:hAnsi="Arial" w:cs="Arial"/>
                <w:iCs/>
                <w:sz w:val="18"/>
                <w:szCs w:val="18"/>
                <w:u w:val="single"/>
                <w:lang w:eastAsia="es-ES"/>
              </w:rPr>
              <w:t>Criterio</w:t>
            </w:r>
            <w:r w:rsidRPr="004B39ED">
              <w:rPr>
                <w:rFonts w:ascii="Arial" w:hAnsi="Arial" w:cs="Arial"/>
                <w:iCs/>
                <w:sz w:val="18"/>
                <w:szCs w:val="18"/>
                <w:lang w:eastAsia="es-ES"/>
              </w:rPr>
              <w:t>:</w:t>
            </w:r>
          </w:p>
          <w:p w:rsidR="006C3485" w:rsidRPr="004B39ED" w:rsidRDefault="006C3485" w:rsidP="00D461D4">
            <w:pPr>
              <w:widowControl w:val="0"/>
              <w:spacing w:after="0" w:line="240" w:lineRule="auto"/>
              <w:jc w:val="both"/>
              <w:rPr>
                <w:rFonts w:ascii="Arial" w:hAnsi="Arial" w:cs="Arial"/>
                <w:sz w:val="18"/>
                <w:szCs w:val="18"/>
                <w:lang w:eastAsia="es-ES"/>
              </w:rPr>
            </w:pPr>
          </w:p>
          <w:p w:rsidR="00D461D4" w:rsidRPr="00FE5457" w:rsidRDefault="00D461D4" w:rsidP="00D461D4">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FE5457">
              <w:rPr>
                <w:rFonts w:ascii="Arial" w:hAnsi="Arial" w:cs="Arial"/>
                <w:sz w:val="18"/>
                <w:szCs w:val="18"/>
                <w:highlight w:val="lightGray"/>
                <w:lang w:eastAsia="es-ES"/>
              </w:rPr>
              <w:t>[EL COMITÉ DE SELECCIÓN DEBE PRECISAR DE MANERA OBJETIVA EL CONTENIDO MÍNIMO Y LAS PAUTAS PARA EL DESARROLLO DE</w:t>
            </w:r>
            <w:r w:rsidRPr="00FE5457">
              <w:rPr>
                <w:rFonts w:ascii="Arial" w:hAnsi="Arial" w:cs="Arial"/>
                <w:sz w:val="18"/>
                <w:szCs w:val="18"/>
                <w:highlight w:val="yellow"/>
                <w:lang w:eastAsia="es-ES"/>
              </w:rPr>
              <w:t xml:space="preserve"> </w:t>
            </w:r>
            <w:r w:rsidRPr="00FE5457">
              <w:rPr>
                <w:rFonts w:ascii="Arial" w:hAnsi="Arial" w:cs="Arial"/>
                <w:sz w:val="18"/>
                <w:szCs w:val="18"/>
                <w:highlight w:val="lightGray"/>
                <w:lang w:eastAsia="es-ES"/>
              </w:rPr>
              <w:t xml:space="preserve"> LA METODOLOGÍA PROPUESTA, EN FUNCIÓN DE LAS PARTICULARIDADES DEL OBJETO DE LA CONVOCATORIA]</w:t>
            </w:r>
            <w:r w:rsidRPr="00FE5457">
              <w:rPr>
                <w:rFonts w:ascii="Arial" w:hAnsi="Arial" w:cs="Arial"/>
                <w:sz w:val="18"/>
                <w:szCs w:val="18"/>
                <w:lang w:eastAsia="es-ES"/>
              </w:rPr>
              <w:t>.</w:t>
            </w:r>
          </w:p>
          <w:p w:rsidR="00A361EF" w:rsidRPr="00FE5457" w:rsidRDefault="00A361EF" w:rsidP="00A361EF">
            <w:pPr>
              <w:widowControl w:val="0"/>
              <w:spacing w:after="0" w:line="240" w:lineRule="auto"/>
              <w:jc w:val="both"/>
              <w:rPr>
                <w:rFonts w:ascii="Arial" w:hAnsi="Arial" w:cs="Arial"/>
                <w:sz w:val="18"/>
                <w:szCs w:val="18"/>
                <w:u w:val="single"/>
                <w:lang w:eastAsia="es-ES"/>
              </w:rPr>
            </w:pPr>
          </w:p>
          <w:p w:rsidR="00A361EF" w:rsidRPr="004B39ED" w:rsidRDefault="00A361EF" w:rsidP="00A361EF">
            <w:pPr>
              <w:widowControl w:val="0"/>
              <w:spacing w:after="0" w:line="240" w:lineRule="auto"/>
              <w:jc w:val="both"/>
              <w:rPr>
                <w:rFonts w:ascii="Arial" w:hAnsi="Arial" w:cs="Arial"/>
                <w:sz w:val="18"/>
                <w:szCs w:val="18"/>
                <w:lang w:eastAsia="es-ES"/>
              </w:rPr>
            </w:pPr>
            <w:r w:rsidRPr="00FE5457">
              <w:rPr>
                <w:rFonts w:ascii="Arial" w:hAnsi="Arial" w:cs="Arial"/>
                <w:sz w:val="18"/>
                <w:szCs w:val="18"/>
                <w:u w:val="single"/>
                <w:lang w:eastAsia="es-ES"/>
              </w:rPr>
              <w:t>Acreditación</w:t>
            </w:r>
            <w:r w:rsidRPr="004B39ED">
              <w:rPr>
                <w:rFonts w:ascii="Arial" w:hAnsi="Arial" w:cs="Arial"/>
                <w:sz w:val="18"/>
                <w:szCs w:val="18"/>
                <w:lang w:eastAsia="es-ES"/>
              </w:rPr>
              <w:t>:</w:t>
            </w:r>
          </w:p>
          <w:p w:rsidR="006C3485" w:rsidRPr="004B39ED" w:rsidRDefault="006C3485" w:rsidP="00A361EF">
            <w:pPr>
              <w:widowControl w:val="0"/>
              <w:spacing w:after="0" w:line="240" w:lineRule="auto"/>
              <w:jc w:val="both"/>
              <w:rPr>
                <w:rFonts w:ascii="Arial" w:hAnsi="Arial" w:cs="Arial"/>
                <w:sz w:val="18"/>
                <w:szCs w:val="18"/>
                <w:lang w:eastAsia="es-ES"/>
              </w:rPr>
            </w:pPr>
          </w:p>
          <w:p w:rsidR="00B720DA" w:rsidRDefault="00A361EF" w:rsidP="00A361EF">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A361EF" w:rsidRPr="00A57984" w:rsidRDefault="00A361EF" w:rsidP="00A361EF">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rsidR="00D37C85" w:rsidRDefault="00D37C85" w:rsidP="00A361EF">
            <w:pPr>
              <w:spacing w:after="0" w:line="240" w:lineRule="auto"/>
              <w:ind w:left="72" w:hanging="72"/>
              <w:jc w:val="both"/>
              <w:rPr>
                <w:rFonts w:ascii="Arial" w:hAnsi="Arial" w:cs="Arial"/>
                <w:color w:val="auto"/>
                <w:sz w:val="18"/>
                <w:szCs w:val="18"/>
                <w:lang w:val="es-ES_tradnl"/>
              </w:rPr>
            </w:pPr>
          </w:p>
          <w:p w:rsidR="00CA33DE" w:rsidRDefault="00CA33DE" w:rsidP="00177315">
            <w:pPr>
              <w:spacing w:after="0" w:line="240" w:lineRule="auto"/>
              <w:ind w:left="72" w:firstLine="27"/>
              <w:jc w:val="both"/>
              <w:rPr>
                <w:rFonts w:ascii="Arial" w:hAnsi="Arial" w:cs="Arial"/>
                <w:color w:val="auto"/>
                <w:sz w:val="18"/>
                <w:szCs w:val="18"/>
                <w:lang w:val="es-ES_tradnl"/>
              </w:rPr>
            </w:pPr>
          </w:p>
          <w:p w:rsidR="00CA33DE" w:rsidRDefault="00CA33DE" w:rsidP="00177315">
            <w:pPr>
              <w:spacing w:after="0" w:line="240" w:lineRule="auto"/>
              <w:ind w:left="72" w:firstLine="27"/>
              <w:jc w:val="both"/>
              <w:rPr>
                <w:rFonts w:ascii="Arial" w:hAnsi="Arial" w:cs="Arial"/>
                <w:color w:val="auto"/>
                <w:sz w:val="18"/>
                <w:szCs w:val="18"/>
                <w:lang w:val="es-ES_tradnl"/>
              </w:rPr>
            </w:pPr>
          </w:p>
          <w:p w:rsidR="00A361EF" w:rsidRPr="00807D5E" w:rsidRDefault="00345095"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00A361EF" w:rsidRPr="00807D5E">
              <w:rPr>
                <w:rFonts w:ascii="Arial" w:hAnsi="Arial" w:cs="Arial"/>
                <w:color w:val="auto"/>
                <w:sz w:val="18"/>
                <w:szCs w:val="18"/>
                <w:lang w:val="es-ES_tradnl"/>
              </w:rPr>
              <w:t xml:space="preserve"> metodología</w:t>
            </w:r>
            <w:r w:rsidR="00A361EF">
              <w:rPr>
                <w:rFonts w:ascii="Arial" w:hAnsi="Arial" w:cs="Arial"/>
                <w:color w:val="auto"/>
                <w:sz w:val="18"/>
                <w:szCs w:val="18"/>
                <w:lang w:val="es-ES_tradnl"/>
              </w:rPr>
              <w:t xml:space="preserve"> que sustenta la </w:t>
            </w:r>
            <w:r w:rsidR="00CA33DE">
              <w:rPr>
                <w:rFonts w:ascii="Arial" w:hAnsi="Arial" w:cs="Arial"/>
                <w:color w:val="auto"/>
                <w:sz w:val="18"/>
                <w:szCs w:val="18"/>
                <w:lang w:val="es-ES_tradnl"/>
              </w:rPr>
              <w:t>oferta</w:t>
            </w:r>
          </w:p>
          <w:p w:rsidR="00A361EF" w:rsidRPr="00807D5E" w:rsidRDefault="00A361EF" w:rsidP="00A361EF">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A361EF" w:rsidRPr="00807D5E" w:rsidRDefault="00A361EF" w:rsidP="00A361EF">
            <w:pPr>
              <w:spacing w:after="0" w:line="240" w:lineRule="auto"/>
              <w:rPr>
                <w:rFonts w:ascii="Arial" w:hAnsi="Arial" w:cs="Arial"/>
                <w:color w:val="auto"/>
                <w:sz w:val="18"/>
                <w:szCs w:val="18"/>
                <w:lang w:eastAsia="es-ES"/>
              </w:rPr>
            </w:pPr>
          </w:p>
          <w:p w:rsidR="00A361EF" w:rsidRPr="00807D5E" w:rsidRDefault="00A361EF"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345095">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w:t>
            </w:r>
            <w:r w:rsidR="00F92E9E">
              <w:rPr>
                <w:rFonts w:ascii="Arial" w:hAnsi="Arial" w:cs="Arial"/>
                <w:color w:val="auto"/>
                <w:sz w:val="18"/>
                <w:szCs w:val="18"/>
                <w:lang w:val="es-ES_tradnl"/>
              </w:rPr>
              <w:t>oferta</w:t>
            </w:r>
          </w:p>
          <w:p w:rsidR="00B720DA" w:rsidRPr="00A57984" w:rsidRDefault="00A361EF" w:rsidP="00A361EF">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rsidTr="00345095">
        <w:trPr>
          <w:trHeight w:val="463"/>
        </w:trPr>
        <w:tc>
          <w:tcPr>
            <w:tcW w:w="571" w:type="dxa"/>
            <w:tcBorders>
              <w:bottom w:val="single" w:sz="4" w:space="0" w:color="A5A5A5" w:themeColor="accent3"/>
              <w:right w:val="nil"/>
            </w:tcBorders>
          </w:tcPr>
          <w:p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rsidR="00B720DA" w:rsidRDefault="00B720DA" w:rsidP="00B720D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345095" w:rsidRPr="00A57984" w:rsidRDefault="00345095" w:rsidP="00B720DA">
            <w:pPr>
              <w:widowControl w:val="0"/>
              <w:spacing w:after="0" w:line="240" w:lineRule="auto"/>
              <w:jc w:val="center"/>
              <w:rPr>
                <w:rFonts w:ascii="Arial" w:hAnsi="Arial" w:cs="Arial"/>
                <w:b/>
                <w:sz w:val="18"/>
                <w:szCs w:val="18"/>
                <w:lang w:eastAsia="es-ES"/>
              </w:rPr>
            </w:pPr>
          </w:p>
        </w:tc>
      </w:tr>
      <w:tr w:rsidR="002F59E2" w:rsidRPr="00A57984" w:rsidTr="004235B0">
        <w:trPr>
          <w:trHeight w:val="247"/>
        </w:trPr>
        <w:tc>
          <w:tcPr>
            <w:tcW w:w="571" w:type="dxa"/>
            <w:tcBorders>
              <w:bottom w:val="single" w:sz="4" w:space="0" w:color="A5A5A5" w:themeColor="accent3"/>
              <w:right w:val="nil"/>
            </w:tcBorders>
          </w:tcPr>
          <w:p w:rsidR="002F59E2" w:rsidRPr="002F59E2" w:rsidRDefault="002F59E2" w:rsidP="00FE5457">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rsidR="002F59E2" w:rsidRPr="002F59E2" w:rsidRDefault="002F59E2" w:rsidP="002F59E2">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rsidR="002F59E2" w:rsidRPr="002F59E2" w:rsidRDefault="00D461D4" w:rsidP="002F59E2">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FE5457" w:rsidRPr="00A57984" w:rsidTr="00AD6BF2">
        <w:trPr>
          <w:trHeight w:val="247"/>
        </w:trPr>
        <w:tc>
          <w:tcPr>
            <w:tcW w:w="571" w:type="dxa"/>
            <w:tcBorders>
              <w:bottom w:val="single" w:sz="4" w:space="0" w:color="A5A5A5" w:themeColor="accent3"/>
              <w:right w:val="nil"/>
            </w:tcBorders>
          </w:tcPr>
          <w:p w:rsidR="00FE5457" w:rsidRDefault="00FE5457" w:rsidP="00FE5457">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235B0" w:rsidRPr="00A57984" w:rsidTr="004235B0">
        <w:trPr>
          <w:trHeight w:val="247"/>
        </w:trPr>
        <w:tc>
          <w:tcPr>
            <w:tcW w:w="571" w:type="dxa"/>
            <w:tcBorders>
              <w:bottom w:val="single" w:sz="4" w:space="0" w:color="A5A5A5" w:themeColor="accent3"/>
              <w:right w:val="nil"/>
            </w:tcBorders>
          </w:tcPr>
          <w:p w:rsidR="004235B0" w:rsidRPr="00D37C85" w:rsidRDefault="004235B0" w:rsidP="00FE5457">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6C3485" w:rsidRDefault="006C3485" w:rsidP="004235B0">
            <w:pPr>
              <w:widowControl w:val="0"/>
              <w:spacing w:after="0" w:line="240" w:lineRule="auto"/>
              <w:jc w:val="both"/>
              <w:rPr>
                <w:rFonts w:ascii="Arial" w:hAnsi="Arial" w:cs="Arial"/>
                <w:bCs/>
                <w:color w:val="auto"/>
                <w:sz w:val="18"/>
                <w:szCs w:val="18"/>
                <w:lang w:val="es-ES" w:eastAsia="es-ES"/>
              </w:rPr>
            </w:pPr>
          </w:p>
          <w:p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rsidR="004235B0" w:rsidRPr="00FE5457" w:rsidRDefault="004235B0" w:rsidP="004235B0">
            <w:pPr>
              <w:widowControl w:val="0"/>
              <w:spacing w:after="0" w:line="240" w:lineRule="auto"/>
              <w:rPr>
                <w:rFonts w:ascii="Arial" w:hAnsi="Arial" w:cs="Arial"/>
                <w:color w:val="auto"/>
                <w:sz w:val="18"/>
                <w:szCs w:val="18"/>
              </w:rPr>
            </w:pPr>
          </w:p>
          <w:p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4235B0" w:rsidRPr="00FE5457" w:rsidRDefault="004235B0" w:rsidP="004235B0">
            <w:pPr>
              <w:widowControl w:val="0"/>
              <w:spacing w:after="0" w:line="240" w:lineRule="auto"/>
              <w:jc w:val="both"/>
              <w:rPr>
                <w:rFonts w:ascii="Arial" w:hAnsi="Arial" w:cs="Arial"/>
                <w:color w:val="auto"/>
                <w:sz w:val="18"/>
                <w:szCs w:val="18"/>
                <w:lang w:eastAsia="es-ES"/>
              </w:rPr>
            </w:pPr>
          </w:p>
          <w:p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rsidR="006C3485" w:rsidRDefault="006C3485" w:rsidP="00345095">
            <w:pPr>
              <w:widowControl w:val="0"/>
              <w:spacing w:after="0" w:line="240" w:lineRule="auto"/>
              <w:jc w:val="both"/>
              <w:rPr>
                <w:rFonts w:ascii="Arial" w:hAnsi="Arial" w:cs="Arial"/>
                <w:color w:val="auto"/>
                <w:sz w:val="18"/>
                <w:szCs w:val="18"/>
                <w:lang w:eastAsia="es-ES"/>
              </w:rPr>
            </w:pPr>
          </w:p>
          <w:p w:rsidR="004235B0" w:rsidRDefault="004235B0" w:rsidP="00345095">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00345095">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D25496">
              <w:rPr>
                <w:rFonts w:ascii="Arial" w:hAnsi="Arial" w:cs="Arial"/>
                <w:color w:val="auto"/>
                <w:sz w:val="18"/>
                <w:szCs w:val="18"/>
                <w:lang w:eastAsia="es-ES"/>
              </w:rPr>
              <w:t>.</w:t>
            </w:r>
          </w:p>
          <w:p w:rsidR="00345095" w:rsidRPr="00D37C85" w:rsidRDefault="00345095" w:rsidP="00345095">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235B0" w:rsidRPr="001249C8" w:rsidRDefault="004235B0" w:rsidP="004235B0">
            <w:pPr>
              <w:widowControl w:val="0"/>
              <w:spacing w:after="0" w:line="240" w:lineRule="auto"/>
              <w:jc w:val="both"/>
              <w:rPr>
                <w:rFonts w:ascii="Arial" w:hAnsi="Arial" w:cs="Arial"/>
                <w:color w:val="auto"/>
                <w:sz w:val="18"/>
                <w:szCs w:val="18"/>
                <w:highlight w:val="lightGray"/>
                <w:lang w:eastAsia="es-ES"/>
              </w:rPr>
            </w:pPr>
          </w:p>
          <w:p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FE5457" w:rsidRPr="00A57984" w:rsidTr="00AD6BF2">
        <w:trPr>
          <w:trHeight w:val="247"/>
        </w:trPr>
        <w:tc>
          <w:tcPr>
            <w:tcW w:w="571" w:type="dxa"/>
            <w:tcBorders>
              <w:bottom w:val="single" w:sz="4" w:space="0" w:color="A5A5A5" w:themeColor="accent3"/>
              <w:right w:val="nil"/>
            </w:tcBorders>
          </w:tcPr>
          <w:p w:rsidR="00FE5457" w:rsidRPr="00D37C85" w:rsidRDefault="00FE5457" w:rsidP="00FE5457">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235B0" w:rsidRPr="00A57984" w:rsidTr="004235B0">
        <w:trPr>
          <w:trHeight w:val="247"/>
        </w:trPr>
        <w:tc>
          <w:tcPr>
            <w:tcW w:w="571" w:type="dxa"/>
            <w:tcBorders>
              <w:bottom w:val="single" w:sz="4" w:space="0" w:color="A5A5A5" w:themeColor="accent3"/>
              <w:right w:val="nil"/>
            </w:tcBorders>
          </w:tcPr>
          <w:p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6C3485" w:rsidRDefault="006C3485" w:rsidP="004235B0">
            <w:pPr>
              <w:widowControl w:val="0"/>
              <w:spacing w:after="0" w:line="240" w:lineRule="auto"/>
              <w:jc w:val="both"/>
              <w:rPr>
                <w:rFonts w:ascii="Arial" w:hAnsi="Arial" w:cs="Arial"/>
                <w:bCs/>
                <w:color w:val="auto"/>
                <w:sz w:val="18"/>
                <w:szCs w:val="18"/>
                <w:lang w:val="es-ES" w:eastAsia="es-ES"/>
              </w:rPr>
            </w:pPr>
          </w:p>
          <w:p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w:t>
            </w:r>
            <w:r w:rsidR="00345095" w:rsidRPr="00FE5457">
              <w:rPr>
                <w:rFonts w:ascii="Arial" w:hAnsi="Arial" w:cs="Arial"/>
                <w:color w:val="auto"/>
                <w:sz w:val="18"/>
                <w:szCs w:val="18"/>
                <w:lang w:eastAsia="es-ES"/>
              </w:rPr>
              <w:t xml:space="preserve">clave </w:t>
            </w:r>
            <w:r w:rsidRPr="00FE5457">
              <w:rPr>
                <w:rFonts w:ascii="Arial" w:hAnsi="Arial" w:cs="Arial"/>
                <w:color w:val="auto"/>
                <w:sz w:val="18"/>
                <w:szCs w:val="18"/>
                <w:lang w:eastAsia="es-ES"/>
              </w:rPr>
              <w:t xml:space="preserve">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6E1B82">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w:t>
            </w:r>
            <w:r w:rsidR="00345095" w:rsidRPr="00FE5457">
              <w:rPr>
                <w:rFonts w:ascii="Arial" w:hAnsi="Arial" w:cs="Arial"/>
                <w:color w:val="auto"/>
                <w:sz w:val="18"/>
                <w:szCs w:val="18"/>
                <w:highlight w:val="lightGray"/>
                <w:lang w:eastAsia="es-ES"/>
              </w:rPr>
              <w:t>R</w:t>
            </w:r>
            <w:r w:rsidRPr="00FE5457">
              <w:rPr>
                <w:rFonts w:ascii="Arial" w:hAnsi="Arial" w:cs="Arial"/>
                <w:color w:val="auto"/>
                <w:sz w:val="18"/>
                <w:szCs w:val="18"/>
                <w:highlight w:val="lightGray"/>
                <w:lang w:eastAsia="es-ES"/>
              </w:rPr>
              <w:t xml:space="preserve"> MATERIA O ÁREA DE CAPACITACIÓN</w:t>
            </w:r>
            <w:r w:rsidR="00713E4E">
              <w:rPr>
                <w:rFonts w:ascii="Arial" w:hAnsi="Arial" w:cs="Arial"/>
                <w:color w:val="auto"/>
                <w:sz w:val="18"/>
                <w:szCs w:val="18"/>
                <w:highlight w:val="lightGray"/>
                <w:lang w:eastAsia="es-ES"/>
              </w:rPr>
              <w:t xml:space="preserve"> RELACIONADA AL CA</w:t>
            </w:r>
            <w:r w:rsidR="0085780E">
              <w:rPr>
                <w:rFonts w:ascii="Arial" w:hAnsi="Arial" w:cs="Arial"/>
                <w:color w:val="auto"/>
                <w:sz w:val="18"/>
                <w:szCs w:val="18"/>
                <w:highlight w:val="lightGray"/>
                <w:lang w:eastAsia="es-ES"/>
              </w:rPr>
              <w:t>MPO</w:t>
            </w:r>
            <w:r w:rsidR="00713E4E">
              <w:rPr>
                <w:rFonts w:ascii="Arial" w:hAnsi="Arial" w:cs="Arial"/>
                <w:color w:val="auto"/>
                <w:sz w:val="18"/>
                <w:szCs w:val="18"/>
                <w:highlight w:val="lightGray"/>
                <w:lang w:eastAsia="es-ES"/>
              </w:rPr>
              <w:t xml:space="preserve">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rsidR="004235B0" w:rsidRPr="00FE5457" w:rsidRDefault="004235B0" w:rsidP="004235B0">
            <w:pPr>
              <w:widowControl w:val="0"/>
              <w:spacing w:after="0" w:line="240" w:lineRule="auto"/>
              <w:jc w:val="both"/>
              <w:rPr>
                <w:rFonts w:ascii="Arial" w:hAnsi="Arial" w:cs="Arial"/>
                <w:color w:val="auto"/>
                <w:sz w:val="18"/>
                <w:szCs w:val="18"/>
                <w:lang w:eastAsia="es-ES"/>
              </w:rPr>
            </w:pPr>
          </w:p>
          <w:p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lastRenderedPageBreak/>
              <w:t>Acreditación</w:t>
            </w:r>
            <w:r w:rsidRPr="00FE5457">
              <w:rPr>
                <w:rFonts w:ascii="Arial" w:hAnsi="Arial" w:cs="Arial"/>
                <w:bCs/>
                <w:color w:val="auto"/>
                <w:sz w:val="18"/>
                <w:szCs w:val="18"/>
                <w:lang w:val="es-ES" w:eastAsia="es-ES"/>
              </w:rPr>
              <w:t>:</w:t>
            </w:r>
          </w:p>
          <w:p w:rsidR="006C3485" w:rsidRDefault="006C3485" w:rsidP="004235B0">
            <w:pPr>
              <w:widowControl w:val="0"/>
              <w:spacing w:after="0" w:line="240" w:lineRule="auto"/>
              <w:jc w:val="both"/>
              <w:rPr>
                <w:rFonts w:ascii="Arial" w:hAnsi="Arial" w:cs="Arial"/>
                <w:color w:val="auto"/>
                <w:sz w:val="18"/>
                <w:szCs w:val="18"/>
                <w:lang w:eastAsia="es-ES"/>
              </w:rPr>
            </w:pPr>
          </w:p>
          <w:p w:rsidR="004235B0" w:rsidRPr="00D37C85" w:rsidRDefault="004235B0" w:rsidP="004235B0">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rsidR="004235B0" w:rsidRPr="004235B0" w:rsidRDefault="004235B0" w:rsidP="002F59E2">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rsidR="004235B0" w:rsidRPr="001249C8" w:rsidRDefault="004235B0" w:rsidP="004235B0">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235B0" w:rsidRPr="001249C8" w:rsidRDefault="004235B0" w:rsidP="004235B0">
            <w:pPr>
              <w:widowControl w:val="0"/>
              <w:spacing w:after="0" w:line="240" w:lineRule="auto"/>
              <w:rPr>
                <w:rFonts w:ascii="Arial" w:hAnsi="Arial" w:cs="Arial"/>
                <w:i/>
                <w:color w:val="auto"/>
                <w:sz w:val="16"/>
                <w:szCs w:val="18"/>
              </w:rPr>
            </w:pPr>
          </w:p>
          <w:p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235B0" w:rsidRPr="001249C8" w:rsidRDefault="004235B0" w:rsidP="004235B0">
            <w:pPr>
              <w:widowControl w:val="0"/>
              <w:spacing w:after="0" w:line="240" w:lineRule="auto"/>
              <w:rPr>
                <w:rFonts w:ascii="Arial" w:hAnsi="Arial" w:cs="Arial"/>
                <w:i/>
                <w:color w:val="auto"/>
                <w:sz w:val="16"/>
                <w:szCs w:val="18"/>
              </w:rPr>
            </w:pPr>
          </w:p>
          <w:p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rsidTr="004235B0">
        <w:trPr>
          <w:trHeight w:val="247"/>
        </w:trPr>
        <w:tc>
          <w:tcPr>
            <w:tcW w:w="571" w:type="dxa"/>
            <w:tcBorders>
              <w:bottom w:val="single" w:sz="4" w:space="0" w:color="A5A5A5" w:themeColor="accent3"/>
              <w:right w:val="nil"/>
            </w:tcBorders>
          </w:tcPr>
          <w:p w:rsidR="004235B0" w:rsidRPr="004235B0" w:rsidRDefault="004235B0" w:rsidP="00FE5457">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rsidR="004235B0" w:rsidRPr="004235B0" w:rsidRDefault="004235B0" w:rsidP="004235B0">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rsidR="004235B0" w:rsidRPr="00784862" w:rsidRDefault="00D461D4" w:rsidP="00D461D4">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235B0" w:rsidRPr="00A57984" w:rsidTr="004235B0">
        <w:trPr>
          <w:trHeight w:val="247"/>
        </w:trPr>
        <w:tc>
          <w:tcPr>
            <w:tcW w:w="571" w:type="dxa"/>
            <w:tcBorders>
              <w:bottom w:val="single" w:sz="4" w:space="0" w:color="A5A5A5" w:themeColor="accent3"/>
              <w:right w:val="nil"/>
            </w:tcBorders>
          </w:tcPr>
          <w:p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rsidR="006C3485" w:rsidRDefault="006C3485" w:rsidP="004235B0">
            <w:pPr>
              <w:widowControl w:val="0"/>
              <w:spacing w:after="0" w:line="240" w:lineRule="auto"/>
              <w:jc w:val="both"/>
              <w:rPr>
                <w:rFonts w:ascii="Arial" w:hAnsi="Arial" w:cs="Arial"/>
                <w:color w:val="auto"/>
                <w:sz w:val="18"/>
                <w:szCs w:val="18"/>
                <w:lang w:eastAsia="es-ES"/>
              </w:rPr>
            </w:pPr>
          </w:p>
          <w:p w:rsidR="004235B0" w:rsidRPr="0032014F" w:rsidRDefault="004235B0" w:rsidP="004235B0">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[CONSIGNAR LOS TRABAJOS O PRESTACIONES EN LA ESPECIALIDAD</w:t>
            </w:r>
            <w:r w:rsidR="00583313">
              <w:rPr>
                <w:rFonts w:ascii="Arial" w:hAnsi="Arial" w:cs="Arial"/>
                <w:color w:val="auto"/>
                <w:sz w:val="18"/>
                <w:szCs w:val="18"/>
                <w:highlight w:val="lightGray"/>
                <w:lang w:eastAsia="es-ES"/>
              </w:rPr>
              <w:t xml:space="preserve"> </w:t>
            </w:r>
            <w:r w:rsidR="003D5868">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3E13D1">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rsidR="004235B0" w:rsidRPr="0032014F" w:rsidRDefault="004235B0" w:rsidP="004235B0">
            <w:pPr>
              <w:widowControl w:val="0"/>
              <w:spacing w:after="0" w:line="240" w:lineRule="auto"/>
              <w:jc w:val="both"/>
              <w:rPr>
                <w:rFonts w:ascii="Arial" w:hAnsi="Arial" w:cs="Arial"/>
                <w:color w:val="auto"/>
                <w:sz w:val="18"/>
                <w:szCs w:val="18"/>
                <w:lang w:eastAsia="es-ES"/>
              </w:rPr>
            </w:pPr>
          </w:p>
          <w:p w:rsidR="004235B0" w:rsidRPr="0032014F" w:rsidRDefault="004235B0" w:rsidP="004235B0">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rsidR="004235B0" w:rsidRPr="0032014F" w:rsidRDefault="004235B0" w:rsidP="004235B0">
            <w:pPr>
              <w:widowControl w:val="0"/>
              <w:spacing w:after="0" w:line="240" w:lineRule="auto"/>
              <w:jc w:val="both"/>
              <w:rPr>
                <w:rFonts w:ascii="Arial" w:hAnsi="Arial" w:cs="Arial"/>
                <w:color w:val="auto"/>
                <w:sz w:val="18"/>
                <w:szCs w:val="18"/>
                <w:u w:val="single"/>
                <w:lang w:eastAsia="es-ES"/>
              </w:rPr>
            </w:pPr>
          </w:p>
          <w:p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rsidR="006C3485" w:rsidRDefault="006C3485" w:rsidP="004235B0">
            <w:pPr>
              <w:widowControl w:val="0"/>
              <w:spacing w:after="0" w:line="240" w:lineRule="auto"/>
              <w:jc w:val="both"/>
              <w:rPr>
                <w:rFonts w:ascii="Arial" w:hAnsi="Arial" w:cs="Arial"/>
                <w:color w:val="auto"/>
                <w:sz w:val="18"/>
                <w:szCs w:val="18"/>
                <w:lang w:eastAsia="es-ES"/>
              </w:rPr>
            </w:pPr>
          </w:p>
          <w:p w:rsidR="004235B0" w:rsidRPr="00D37C85" w:rsidRDefault="004235B0" w:rsidP="004235B0">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rsidR="004235B0" w:rsidRDefault="004235B0" w:rsidP="004235B0">
            <w:pPr>
              <w:widowControl w:val="0"/>
              <w:spacing w:after="0" w:line="240" w:lineRule="auto"/>
              <w:rPr>
                <w:rFonts w:ascii="Arial" w:hAnsi="Arial" w:cs="Arial"/>
                <w:color w:val="auto"/>
                <w:sz w:val="18"/>
                <w:szCs w:val="18"/>
              </w:rPr>
            </w:pPr>
          </w:p>
          <w:p w:rsidR="004235B0" w:rsidRDefault="004235B0" w:rsidP="004235B0">
            <w:pPr>
              <w:widowControl w:val="0"/>
              <w:spacing w:after="0" w:line="240" w:lineRule="auto"/>
              <w:rPr>
                <w:rFonts w:ascii="Arial" w:hAnsi="Arial" w:cs="Arial"/>
                <w:color w:val="auto"/>
                <w:sz w:val="18"/>
                <w:szCs w:val="18"/>
              </w:rPr>
            </w:pPr>
          </w:p>
          <w:p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4235B0" w:rsidRPr="001249C8" w:rsidRDefault="004235B0" w:rsidP="004235B0">
            <w:pPr>
              <w:widowControl w:val="0"/>
              <w:spacing w:after="0" w:line="240" w:lineRule="auto"/>
              <w:rPr>
                <w:rFonts w:ascii="Arial" w:hAnsi="Arial" w:cs="Arial"/>
                <w:color w:val="auto"/>
                <w:sz w:val="16"/>
                <w:szCs w:val="18"/>
              </w:rPr>
            </w:pPr>
          </w:p>
          <w:p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4235B0" w:rsidRPr="001249C8" w:rsidRDefault="004235B0" w:rsidP="004235B0">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4235B0" w:rsidRPr="001249C8" w:rsidRDefault="004235B0" w:rsidP="004235B0">
            <w:pPr>
              <w:widowControl w:val="0"/>
              <w:spacing w:after="0" w:line="240" w:lineRule="auto"/>
              <w:rPr>
                <w:rFonts w:ascii="Arial" w:hAnsi="Arial" w:cs="Arial"/>
                <w:color w:val="auto"/>
                <w:sz w:val="16"/>
                <w:szCs w:val="18"/>
              </w:rPr>
            </w:pPr>
          </w:p>
          <w:p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4235B0" w:rsidRPr="001249C8" w:rsidRDefault="004235B0" w:rsidP="004235B0">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5"/>
            </w:r>
          </w:p>
          <w:p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rsidTr="00177315">
        <w:trPr>
          <w:trHeight w:val="219"/>
        </w:trPr>
        <w:tc>
          <w:tcPr>
            <w:tcW w:w="571" w:type="dxa"/>
            <w:tcBorders>
              <w:top w:val="single" w:sz="4" w:space="0" w:color="auto"/>
              <w:bottom w:val="nil"/>
              <w:right w:val="nil"/>
            </w:tcBorders>
          </w:tcPr>
          <w:p w:rsidR="004235B0" w:rsidRPr="00A57984" w:rsidRDefault="004235B0" w:rsidP="00FE5457">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rsidR="004235B0" w:rsidRDefault="004235B0" w:rsidP="004235B0">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rsidR="00177315" w:rsidRDefault="00177315" w:rsidP="00177315">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4235B0" w:rsidRPr="00807D5E" w:rsidRDefault="004235B0" w:rsidP="00177315">
            <w:pPr>
              <w:spacing w:after="0" w:line="240" w:lineRule="auto"/>
              <w:ind w:left="72" w:hanging="72"/>
              <w:jc w:val="center"/>
              <w:rPr>
                <w:rFonts w:ascii="Arial" w:hAnsi="Arial" w:cs="Arial"/>
                <w:b/>
                <w:color w:val="auto"/>
                <w:sz w:val="18"/>
                <w:szCs w:val="18"/>
                <w:highlight w:val="lightGray"/>
                <w:lang w:val="es-ES_tradnl"/>
              </w:rPr>
            </w:pPr>
          </w:p>
        </w:tc>
      </w:tr>
      <w:tr w:rsidR="00FE5457" w:rsidRPr="00A57984" w:rsidTr="00AD6BF2">
        <w:trPr>
          <w:trHeight w:val="219"/>
        </w:trPr>
        <w:tc>
          <w:tcPr>
            <w:tcW w:w="571" w:type="dxa"/>
            <w:tcBorders>
              <w:top w:val="single" w:sz="4" w:space="0" w:color="auto"/>
              <w:bottom w:val="nil"/>
              <w:right w:val="nil"/>
            </w:tcBorders>
          </w:tcPr>
          <w:p w:rsidR="00FE5457" w:rsidRPr="00A57984" w:rsidRDefault="00FE5457" w:rsidP="00FE5457">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rsidR="00FE5457" w:rsidRPr="00807D5E" w:rsidRDefault="00FE5457" w:rsidP="00FE5457">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4235B0" w:rsidRPr="00A57984" w:rsidTr="006C7E63">
        <w:trPr>
          <w:trHeight w:val="219"/>
        </w:trPr>
        <w:tc>
          <w:tcPr>
            <w:tcW w:w="571" w:type="dxa"/>
            <w:tcBorders>
              <w:top w:val="single" w:sz="4" w:space="0" w:color="auto"/>
              <w:bottom w:val="nil"/>
              <w:right w:val="nil"/>
            </w:tcBorders>
          </w:tcPr>
          <w:p w:rsidR="004235B0" w:rsidRPr="00A57984" w:rsidRDefault="004235B0" w:rsidP="00FE5457">
            <w:pPr>
              <w:widowControl w:val="0"/>
              <w:spacing w:after="0" w:line="240" w:lineRule="auto"/>
              <w:rPr>
                <w:rFonts w:ascii="Arial" w:hAnsi="Arial" w:cs="Arial"/>
                <w:b/>
                <w:sz w:val="20"/>
                <w:lang w:eastAsia="es-ES"/>
              </w:rPr>
            </w:pPr>
          </w:p>
        </w:tc>
        <w:tc>
          <w:tcPr>
            <w:tcW w:w="5653" w:type="dxa"/>
            <w:tcBorders>
              <w:left w:val="nil"/>
              <w:bottom w:val="nil"/>
            </w:tcBorders>
          </w:tcPr>
          <w:p w:rsidR="00177315" w:rsidRPr="004B39ED" w:rsidRDefault="00177315" w:rsidP="00177315">
            <w:pPr>
              <w:widowControl w:val="0"/>
              <w:spacing w:after="0" w:line="240" w:lineRule="auto"/>
              <w:jc w:val="both"/>
              <w:rPr>
                <w:rFonts w:ascii="Arial" w:hAnsi="Arial" w:cs="Arial"/>
                <w:iCs/>
                <w:sz w:val="18"/>
                <w:szCs w:val="18"/>
                <w:lang w:eastAsia="es-ES"/>
              </w:rPr>
            </w:pPr>
            <w:r w:rsidRPr="0032014F">
              <w:rPr>
                <w:rFonts w:ascii="Arial" w:hAnsi="Arial" w:cs="Arial"/>
                <w:iCs/>
                <w:sz w:val="18"/>
                <w:szCs w:val="18"/>
                <w:u w:val="single"/>
                <w:lang w:eastAsia="es-ES"/>
              </w:rPr>
              <w:t>Criterio</w:t>
            </w:r>
            <w:r w:rsidRPr="004B39ED">
              <w:rPr>
                <w:rFonts w:ascii="Arial" w:hAnsi="Arial" w:cs="Arial"/>
                <w:iCs/>
                <w:sz w:val="18"/>
                <w:szCs w:val="18"/>
                <w:lang w:eastAsia="es-ES"/>
              </w:rPr>
              <w:t>:</w:t>
            </w:r>
          </w:p>
          <w:p w:rsidR="006C3485" w:rsidRDefault="006C3485" w:rsidP="00345095">
            <w:pPr>
              <w:widowControl w:val="0"/>
              <w:spacing w:after="0" w:line="240" w:lineRule="auto"/>
              <w:jc w:val="both"/>
              <w:rPr>
                <w:rFonts w:ascii="Arial" w:hAnsi="Arial" w:cs="Arial"/>
                <w:sz w:val="18"/>
                <w:szCs w:val="18"/>
                <w:lang w:eastAsia="es-ES"/>
              </w:rPr>
            </w:pPr>
          </w:p>
          <w:p w:rsidR="00345095" w:rsidRPr="0032014F" w:rsidRDefault="00345095" w:rsidP="00345095">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rsidR="00177315" w:rsidRPr="0032014F" w:rsidRDefault="00177315" w:rsidP="00177315">
            <w:pPr>
              <w:widowControl w:val="0"/>
              <w:spacing w:after="0" w:line="240" w:lineRule="auto"/>
              <w:jc w:val="both"/>
              <w:rPr>
                <w:rFonts w:ascii="Arial" w:hAnsi="Arial" w:cs="Arial"/>
                <w:sz w:val="18"/>
                <w:szCs w:val="18"/>
                <w:lang w:eastAsia="es-ES"/>
              </w:rPr>
            </w:pPr>
          </w:p>
          <w:p w:rsidR="00177315" w:rsidRPr="004B39ED" w:rsidRDefault="00177315" w:rsidP="00177315">
            <w:pPr>
              <w:widowControl w:val="0"/>
              <w:spacing w:after="0" w:line="240" w:lineRule="auto"/>
              <w:jc w:val="both"/>
              <w:rPr>
                <w:rFonts w:ascii="Arial" w:hAnsi="Arial" w:cs="Arial"/>
                <w:sz w:val="18"/>
                <w:szCs w:val="18"/>
                <w:lang w:eastAsia="es-ES"/>
              </w:rPr>
            </w:pPr>
            <w:r w:rsidRPr="0032014F">
              <w:rPr>
                <w:rFonts w:ascii="Arial" w:hAnsi="Arial" w:cs="Arial"/>
                <w:sz w:val="18"/>
                <w:szCs w:val="18"/>
                <w:u w:val="single"/>
                <w:lang w:eastAsia="es-ES"/>
              </w:rPr>
              <w:t>Acreditación</w:t>
            </w:r>
            <w:r w:rsidRPr="004B39ED">
              <w:rPr>
                <w:rFonts w:ascii="Arial" w:hAnsi="Arial" w:cs="Arial"/>
                <w:sz w:val="18"/>
                <w:szCs w:val="18"/>
                <w:lang w:eastAsia="es-ES"/>
              </w:rPr>
              <w:t>:</w:t>
            </w:r>
          </w:p>
          <w:p w:rsidR="006C3485" w:rsidRPr="004B39ED" w:rsidRDefault="006C3485" w:rsidP="00177315">
            <w:pPr>
              <w:widowControl w:val="0"/>
              <w:spacing w:after="0" w:line="240" w:lineRule="auto"/>
              <w:jc w:val="both"/>
              <w:rPr>
                <w:rFonts w:ascii="Arial" w:hAnsi="Arial" w:cs="Arial"/>
                <w:sz w:val="18"/>
                <w:szCs w:val="18"/>
                <w:lang w:eastAsia="es-ES"/>
              </w:rPr>
            </w:pPr>
          </w:p>
          <w:p w:rsidR="00177315" w:rsidRPr="00807D5E" w:rsidRDefault="00177315" w:rsidP="00177315">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rsidR="004235B0" w:rsidRPr="00A57984" w:rsidRDefault="004235B0" w:rsidP="004235B0">
            <w:pPr>
              <w:widowControl w:val="0"/>
              <w:spacing w:after="0" w:line="240" w:lineRule="auto"/>
              <w:jc w:val="both"/>
              <w:rPr>
                <w:rFonts w:ascii="Arial" w:hAnsi="Arial" w:cs="Arial"/>
                <w:b/>
                <w:sz w:val="20"/>
                <w:lang w:eastAsia="es-ES"/>
              </w:rPr>
            </w:pPr>
          </w:p>
        </w:tc>
        <w:tc>
          <w:tcPr>
            <w:tcW w:w="2796" w:type="dxa"/>
            <w:hideMark/>
          </w:tcPr>
          <w:p w:rsidR="004235B0" w:rsidRDefault="004235B0" w:rsidP="004235B0">
            <w:pPr>
              <w:spacing w:after="0" w:line="240" w:lineRule="auto"/>
              <w:ind w:left="72" w:hanging="72"/>
              <w:jc w:val="both"/>
              <w:rPr>
                <w:rFonts w:ascii="Arial" w:hAnsi="Arial" w:cs="Arial"/>
                <w:color w:val="auto"/>
                <w:sz w:val="18"/>
                <w:szCs w:val="18"/>
                <w:lang w:val="es-ES_tradnl"/>
              </w:rPr>
            </w:pPr>
          </w:p>
          <w:p w:rsidR="00345095" w:rsidRDefault="00345095" w:rsidP="00177315">
            <w:pPr>
              <w:spacing w:after="0" w:line="240" w:lineRule="auto"/>
              <w:ind w:left="72" w:firstLine="27"/>
              <w:jc w:val="both"/>
              <w:rPr>
                <w:rFonts w:ascii="Arial" w:hAnsi="Arial" w:cs="Arial"/>
                <w:color w:val="auto"/>
                <w:sz w:val="18"/>
                <w:szCs w:val="18"/>
                <w:lang w:val="es-ES_tradnl"/>
              </w:rPr>
            </w:pPr>
          </w:p>
          <w:p w:rsidR="00177315" w:rsidRPr="00807D5E" w:rsidRDefault="00F00CE4"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00177315" w:rsidRPr="00807D5E">
              <w:rPr>
                <w:rFonts w:ascii="Arial" w:hAnsi="Arial" w:cs="Arial"/>
                <w:color w:val="auto"/>
                <w:sz w:val="18"/>
                <w:szCs w:val="18"/>
                <w:lang w:val="es-ES_tradnl"/>
              </w:rPr>
              <w:t xml:space="preserve"> </w:t>
            </w:r>
            <w:r>
              <w:rPr>
                <w:rFonts w:ascii="Arial" w:hAnsi="Arial" w:cs="Arial"/>
                <w:color w:val="auto"/>
                <w:sz w:val="18"/>
                <w:szCs w:val="18"/>
                <w:lang w:val="es-ES_tradnl"/>
              </w:rPr>
              <w:t xml:space="preserve">el </w:t>
            </w:r>
            <w:r w:rsidR="00177315">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p>
          <w:p w:rsidR="00177315" w:rsidRPr="00807D5E" w:rsidRDefault="00177315" w:rsidP="00177315">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177315" w:rsidRPr="00807D5E" w:rsidRDefault="00177315" w:rsidP="00177315">
            <w:pPr>
              <w:spacing w:after="0" w:line="240" w:lineRule="auto"/>
              <w:rPr>
                <w:rFonts w:ascii="Arial" w:hAnsi="Arial" w:cs="Arial"/>
                <w:color w:val="auto"/>
                <w:sz w:val="18"/>
                <w:szCs w:val="18"/>
                <w:lang w:eastAsia="es-ES"/>
              </w:rPr>
            </w:pPr>
          </w:p>
          <w:p w:rsidR="00177315" w:rsidRDefault="00177315"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F00CE4">
              <w:rPr>
                <w:rFonts w:ascii="Arial" w:hAnsi="Arial" w:cs="Arial"/>
                <w:color w:val="auto"/>
                <w:sz w:val="18"/>
                <w:szCs w:val="18"/>
                <w:lang w:val="es-ES_tradnl"/>
              </w:rPr>
              <w:t xml:space="preserve">desarrolla el </w:t>
            </w:r>
            <w:r>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r>
              <w:rPr>
                <w:rFonts w:ascii="Arial" w:hAnsi="Arial" w:cs="Arial"/>
                <w:color w:val="auto"/>
                <w:sz w:val="18"/>
                <w:szCs w:val="18"/>
                <w:lang w:val="es-ES_tradnl"/>
              </w:rPr>
              <w:t xml:space="preserve"> </w:t>
            </w:r>
          </w:p>
          <w:p w:rsidR="004235B0" w:rsidRDefault="00177315" w:rsidP="006C7E63">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rsidR="004235B0" w:rsidRDefault="004235B0" w:rsidP="004235B0">
            <w:pPr>
              <w:spacing w:after="0" w:line="240" w:lineRule="auto"/>
              <w:ind w:left="72" w:hanging="72"/>
              <w:jc w:val="both"/>
              <w:rPr>
                <w:rFonts w:ascii="Arial" w:hAnsi="Arial" w:cs="Arial"/>
                <w:color w:val="auto"/>
                <w:sz w:val="18"/>
                <w:szCs w:val="18"/>
                <w:lang w:val="es-ES_tradnl"/>
              </w:rPr>
            </w:pPr>
          </w:p>
          <w:p w:rsidR="004235B0" w:rsidRDefault="004235B0" w:rsidP="004235B0">
            <w:pPr>
              <w:spacing w:after="0" w:line="240" w:lineRule="auto"/>
              <w:ind w:left="72" w:hanging="72"/>
              <w:jc w:val="both"/>
              <w:rPr>
                <w:rFonts w:ascii="Arial" w:hAnsi="Arial" w:cs="Arial"/>
                <w:color w:val="auto"/>
                <w:sz w:val="18"/>
                <w:szCs w:val="18"/>
                <w:lang w:val="es-ES_tradnl"/>
              </w:rPr>
            </w:pPr>
          </w:p>
          <w:p w:rsidR="004235B0" w:rsidRDefault="004235B0" w:rsidP="004235B0">
            <w:pPr>
              <w:spacing w:after="0" w:line="240" w:lineRule="auto"/>
              <w:ind w:left="72" w:hanging="72"/>
              <w:jc w:val="both"/>
              <w:rPr>
                <w:rFonts w:ascii="Arial" w:hAnsi="Arial" w:cs="Arial"/>
                <w:color w:val="auto"/>
                <w:sz w:val="18"/>
                <w:szCs w:val="18"/>
                <w:lang w:val="es-ES_tradnl"/>
              </w:rPr>
            </w:pPr>
          </w:p>
          <w:p w:rsidR="004235B0" w:rsidRPr="00A57984" w:rsidRDefault="004235B0" w:rsidP="004235B0">
            <w:pPr>
              <w:widowControl w:val="0"/>
              <w:spacing w:after="0" w:line="240" w:lineRule="auto"/>
              <w:jc w:val="right"/>
              <w:rPr>
                <w:rFonts w:ascii="Arial" w:hAnsi="Arial" w:cs="Arial"/>
                <w:b/>
                <w:sz w:val="18"/>
                <w:szCs w:val="18"/>
              </w:rPr>
            </w:pPr>
          </w:p>
        </w:tc>
      </w:tr>
      <w:tr w:rsidR="004235B0" w:rsidRPr="00A57984" w:rsidTr="004235B0">
        <w:trPr>
          <w:trHeight w:val="461"/>
        </w:trPr>
        <w:tc>
          <w:tcPr>
            <w:tcW w:w="6224" w:type="dxa"/>
            <w:gridSpan w:val="2"/>
            <w:tcBorders>
              <w:top w:val="single" w:sz="4" w:space="0" w:color="auto"/>
              <w:bottom w:val="single" w:sz="4" w:space="0" w:color="auto"/>
            </w:tcBorders>
            <w:vAlign w:val="center"/>
          </w:tcPr>
          <w:p w:rsidR="004235B0" w:rsidRPr="00A57984" w:rsidRDefault="004235B0" w:rsidP="004235B0">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rsidR="004235B0" w:rsidRPr="003F23EB" w:rsidRDefault="004235B0" w:rsidP="00113BD7">
            <w:pPr>
              <w:pStyle w:val="Prrafodelista"/>
              <w:widowControl w:val="0"/>
              <w:numPr>
                <w:ilvl w:val="0"/>
                <w:numId w:val="34"/>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6"/>
            </w:r>
          </w:p>
        </w:tc>
      </w:tr>
    </w:tbl>
    <w:p w:rsidR="00B720DA" w:rsidRPr="006019CA" w:rsidRDefault="00B720DA" w:rsidP="006A36E5">
      <w:pPr>
        <w:widowControl w:val="0"/>
        <w:spacing w:after="0" w:line="240" w:lineRule="auto"/>
        <w:ind w:left="426"/>
        <w:jc w:val="both"/>
        <w:rPr>
          <w:rFonts w:ascii="Arial" w:hAnsi="Arial" w:cs="Arial"/>
          <w:sz w:val="20"/>
        </w:rPr>
      </w:pPr>
    </w:p>
    <w:p w:rsidR="003075A1" w:rsidRPr="00D133BB" w:rsidRDefault="003075A1" w:rsidP="006A36E5">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3075A1">
        <w:rPr>
          <w:rFonts w:ascii="Arial" w:hAnsi="Arial" w:cs="Arial"/>
          <w:color w:val="auto"/>
          <w:sz w:val="20"/>
          <w:lang w:val="es-ES_tradnl"/>
        </w:rPr>
        <w:t xml:space="preserve">Para acceder a la etapa de evaluación económica, el postor debe obtener un </w:t>
      </w:r>
      <w:r w:rsidRPr="00D133BB">
        <w:rPr>
          <w:rFonts w:ascii="Arial" w:hAnsi="Arial" w:cs="Arial"/>
          <w:b/>
          <w:color w:val="auto"/>
          <w:sz w:val="20"/>
          <w:lang w:val="es-ES_tradnl"/>
        </w:rPr>
        <w:t>puntaje técnico mínimo de ochenta (80) puntos.</w:t>
      </w:r>
    </w:p>
    <w:p w:rsidR="00F74F83" w:rsidRDefault="00F74F83" w:rsidP="006A36E5">
      <w:pPr>
        <w:widowControl w:val="0"/>
        <w:tabs>
          <w:tab w:val="center" w:pos="5124"/>
          <w:tab w:val="right" w:pos="9543"/>
        </w:tabs>
        <w:spacing w:after="0" w:line="240" w:lineRule="auto"/>
        <w:ind w:left="426"/>
        <w:rPr>
          <w:rFonts w:ascii="Arial" w:hAnsi="Arial" w:cs="Arial"/>
          <w:sz w:val="20"/>
          <w:lang w:val="es-ES_tradnl"/>
        </w:rPr>
      </w:pPr>
    </w:p>
    <w:tbl>
      <w:tblPr>
        <w:tblStyle w:val="GridTable1LightAccent5"/>
        <w:tblW w:w="8936" w:type="dxa"/>
        <w:tblInd w:w="415" w:type="dxa"/>
        <w:tblLook w:val="04A0"/>
      </w:tblPr>
      <w:tblGrid>
        <w:gridCol w:w="8936"/>
      </w:tblGrid>
      <w:tr w:rsidR="00BB77A4" w:rsidRPr="002B4536" w:rsidTr="00DE3199">
        <w:trPr>
          <w:cnfStyle w:val="100000000000"/>
          <w:trHeight w:val="349"/>
        </w:trPr>
        <w:tc>
          <w:tcPr>
            <w:cnfStyle w:val="001000000000"/>
            <w:tcW w:w="8936" w:type="dxa"/>
            <w:vAlign w:val="center"/>
          </w:tcPr>
          <w:p w:rsidR="00BB77A4" w:rsidRPr="002B4536" w:rsidRDefault="00BB77A4" w:rsidP="00BB77A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B77A4" w:rsidRPr="002B4536" w:rsidTr="00DE3199">
        <w:trPr>
          <w:trHeight w:val="1200"/>
        </w:trPr>
        <w:tc>
          <w:tcPr>
            <w:cnfStyle w:val="001000000000"/>
            <w:tcW w:w="8936" w:type="dxa"/>
            <w:vAlign w:val="center"/>
          </w:tcPr>
          <w:p w:rsidR="00BB77A4" w:rsidRPr="00BB77A4"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BB77A4" w:rsidRPr="00BB77A4" w:rsidRDefault="00BB77A4" w:rsidP="00BB77A4">
            <w:pPr>
              <w:pStyle w:val="Prrafodelista"/>
              <w:widowControl w:val="0"/>
              <w:tabs>
                <w:tab w:val="left" w:pos="993"/>
              </w:tabs>
              <w:spacing w:after="0" w:line="240" w:lineRule="auto"/>
              <w:ind w:left="317"/>
              <w:contextualSpacing w:val="0"/>
              <w:jc w:val="both"/>
              <w:rPr>
                <w:rFonts w:ascii="Arial" w:hAnsi="Arial" w:cs="Arial"/>
                <w:b w:val="0"/>
                <w:i/>
                <w:color w:val="0000FF"/>
                <w:sz w:val="19"/>
                <w:szCs w:val="19"/>
                <w:lang w:val="es-ES_tradnl"/>
              </w:rPr>
            </w:pPr>
          </w:p>
          <w:p w:rsidR="00BB77A4" w:rsidRPr="002B4536"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BB77A4" w:rsidRPr="006019CA" w:rsidRDefault="00BB77A4" w:rsidP="006A36E5">
      <w:pPr>
        <w:widowControl w:val="0"/>
        <w:tabs>
          <w:tab w:val="center" w:pos="5124"/>
          <w:tab w:val="right" w:pos="9543"/>
        </w:tabs>
        <w:spacing w:after="0" w:line="240" w:lineRule="auto"/>
        <w:ind w:left="426"/>
        <w:rPr>
          <w:rFonts w:ascii="Arial" w:hAnsi="Arial" w:cs="Arial"/>
          <w:sz w:val="20"/>
          <w:lang w:val="es-ES"/>
        </w:rPr>
      </w:pPr>
    </w:p>
    <w:p w:rsidR="00F70E31" w:rsidRPr="006019CA" w:rsidRDefault="00F70E31" w:rsidP="00F70E31">
      <w:pPr>
        <w:pStyle w:val="Prrafodelista"/>
        <w:widowControl w:val="0"/>
        <w:spacing w:after="0" w:line="240" w:lineRule="auto"/>
        <w:ind w:left="426"/>
        <w:rPr>
          <w:rFonts w:ascii="Arial" w:hAnsi="Arial" w:cs="Arial"/>
          <w:sz w:val="20"/>
        </w:rPr>
      </w:pPr>
    </w:p>
    <w:p w:rsidR="00F70E31" w:rsidRPr="006019CA" w:rsidRDefault="00F70E31" w:rsidP="00F70E31">
      <w:pPr>
        <w:pStyle w:val="Prrafodelista"/>
        <w:widowControl w:val="0"/>
        <w:spacing w:after="0" w:line="240" w:lineRule="auto"/>
        <w:ind w:left="426"/>
        <w:rPr>
          <w:rFonts w:ascii="Arial" w:hAnsi="Arial" w:cs="Arial"/>
          <w:sz w:val="20"/>
        </w:rPr>
      </w:pPr>
    </w:p>
    <w:p w:rsidR="00F70E31" w:rsidRPr="00FA5938" w:rsidRDefault="00F70E31" w:rsidP="00F70E31">
      <w:pPr>
        <w:pStyle w:val="Prrafodelista"/>
        <w:widowControl w:val="0"/>
        <w:spacing w:after="0" w:line="240" w:lineRule="auto"/>
        <w:ind w:left="426"/>
        <w:rPr>
          <w:rFonts w:ascii="Arial" w:hAnsi="Arial" w:cs="Arial"/>
          <w:sz w:val="20"/>
        </w:rPr>
      </w:pPr>
    </w:p>
    <w:p w:rsidR="006C1EB4" w:rsidRPr="00FA5938" w:rsidRDefault="006C1EB4" w:rsidP="00F70E31">
      <w:pPr>
        <w:pStyle w:val="Prrafodelista"/>
        <w:widowControl w:val="0"/>
        <w:spacing w:after="0" w:line="240" w:lineRule="auto"/>
        <w:ind w:left="426"/>
        <w:rPr>
          <w:rFonts w:ascii="Arial" w:hAnsi="Arial" w:cs="Arial"/>
          <w:sz w:val="20"/>
        </w:rPr>
      </w:pPr>
    </w:p>
    <w:p w:rsidR="00F70E31" w:rsidRDefault="00F70E31" w:rsidP="00F70E3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sidR="00A07890">
        <w:rPr>
          <w:rFonts w:ascii="Arial" w:hAnsi="Arial" w:cs="Arial"/>
          <w:b/>
          <w:sz w:val="20"/>
        </w:rPr>
        <w:t xml:space="preserve">Puntaje: </w:t>
      </w:r>
      <w:r w:rsidRPr="00A57984">
        <w:rPr>
          <w:rFonts w:ascii="Arial" w:hAnsi="Arial" w:cs="Arial"/>
          <w:b/>
          <w:sz w:val="20"/>
        </w:rPr>
        <w:t>100 Puntos)</w:t>
      </w:r>
    </w:p>
    <w:p w:rsidR="006C1EB4" w:rsidRPr="00FA5938" w:rsidRDefault="006C1EB4" w:rsidP="00F70E31">
      <w:pPr>
        <w:pStyle w:val="Prrafodelista"/>
        <w:widowControl w:val="0"/>
        <w:spacing w:after="0" w:line="240" w:lineRule="auto"/>
        <w:ind w:left="426"/>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670"/>
        <w:gridCol w:w="2939"/>
      </w:tblGrid>
      <w:tr w:rsidR="006C1EB4" w:rsidRPr="00A57984" w:rsidTr="00150B13">
        <w:trPr>
          <w:trHeight w:val="310"/>
          <w:tblHeader/>
        </w:trPr>
        <w:tc>
          <w:tcPr>
            <w:tcW w:w="6044" w:type="dxa"/>
            <w:gridSpan w:val="2"/>
            <w:tcBorders>
              <w:bottom w:val="single" w:sz="4" w:space="0" w:color="auto"/>
            </w:tcBorders>
            <w:vAlign w:val="center"/>
          </w:tcPr>
          <w:p w:rsidR="006C1EB4" w:rsidRPr="00357D93" w:rsidRDefault="006C1EB4" w:rsidP="00150B1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6C1EB4" w:rsidRPr="00CD18F0" w:rsidRDefault="006C1EB4" w:rsidP="00150B1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C1EB4" w:rsidRPr="00A57984" w:rsidTr="00150B13">
        <w:trPr>
          <w:trHeight w:val="119"/>
        </w:trPr>
        <w:tc>
          <w:tcPr>
            <w:tcW w:w="374" w:type="dxa"/>
            <w:tcBorders>
              <w:bottom w:val="single" w:sz="4" w:space="0" w:color="auto"/>
              <w:right w:val="nil"/>
            </w:tcBorders>
            <w:vAlign w:val="center"/>
          </w:tcPr>
          <w:p w:rsidR="006C1EB4" w:rsidRPr="00816D3F" w:rsidRDefault="006C1EB4" w:rsidP="00B64E71">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6C1EB4" w:rsidRPr="00A57984" w:rsidRDefault="006C1EB4" w:rsidP="00B64E71">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C1EB4" w:rsidRPr="00B64E71" w:rsidTr="00150B13">
        <w:trPr>
          <w:trHeight w:val="514"/>
        </w:trPr>
        <w:tc>
          <w:tcPr>
            <w:tcW w:w="374" w:type="dxa"/>
            <w:tcBorders>
              <w:top w:val="single" w:sz="4" w:space="0" w:color="auto"/>
              <w:right w:val="nil"/>
            </w:tcBorders>
            <w:vAlign w:val="center"/>
          </w:tcPr>
          <w:p w:rsidR="006C1EB4" w:rsidRPr="00A57984" w:rsidRDefault="006C1EB4" w:rsidP="00B64E71">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6C1EB4" w:rsidRPr="009C77B7" w:rsidRDefault="006C1EB4" w:rsidP="00B64E71">
            <w:pPr>
              <w:widowControl w:val="0"/>
              <w:spacing w:after="0" w:line="240" w:lineRule="auto"/>
              <w:jc w:val="both"/>
              <w:rPr>
                <w:rFonts w:ascii="Arial" w:hAnsi="Arial" w:cs="Arial"/>
                <w:iCs/>
                <w:color w:val="auto"/>
                <w:sz w:val="20"/>
                <w:szCs w:val="16"/>
                <w:u w:val="single"/>
                <w:lang w:eastAsia="es-ES"/>
              </w:rPr>
            </w:pPr>
          </w:p>
          <w:p w:rsidR="006C1EB4" w:rsidRPr="009C77B7" w:rsidRDefault="006C1EB4" w:rsidP="00B64E71">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6C1EB4" w:rsidRDefault="006C1EB4" w:rsidP="00B64E71">
            <w:pPr>
              <w:widowControl w:val="0"/>
              <w:spacing w:after="0" w:line="240" w:lineRule="auto"/>
              <w:jc w:val="both"/>
              <w:rPr>
                <w:rFonts w:ascii="Arial" w:hAnsi="Arial" w:cs="Arial"/>
                <w:iCs/>
                <w:color w:val="auto"/>
                <w:sz w:val="18"/>
                <w:szCs w:val="16"/>
                <w:lang w:eastAsia="es-ES"/>
              </w:rPr>
            </w:pPr>
          </w:p>
          <w:p w:rsidR="006C1EB4" w:rsidRPr="009C77B7" w:rsidRDefault="006C1EB4" w:rsidP="00B64E71">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6C1EB4" w:rsidRDefault="006C1EB4" w:rsidP="00B64E71">
            <w:pPr>
              <w:widowControl w:val="0"/>
              <w:spacing w:after="0" w:line="240" w:lineRule="auto"/>
              <w:jc w:val="both"/>
              <w:rPr>
                <w:rFonts w:ascii="Arial" w:hAnsi="Arial" w:cs="Arial"/>
                <w:iCs/>
                <w:color w:val="auto"/>
                <w:sz w:val="18"/>
                <w:szCs w:val="16"/>
                <w:lang w:eastAsia="es-ES"/>
              </w:rPr>
            </w:pPr>
          </w:p>
          <w:p w:rsidR="006C1EB4" w:rsidRPr="009C77B7" w:rsidRDefault="006C1EB4" w:rsidP="00B64E71">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6C1EB4" w:rsidRDefault="006C1EB4" w:rsidP="00B64E71">
            <w:pPr>
              <w:widowControl w:val="0"/>
              <w:spacing w:after="0" w:line="240" w:lineRule="auto"/>
              <w:jc w:val="both"/>
              <w:rPr>
                <w:rFonts w:ascii="Arial" w:hAnsi="Arial" w:cs="Arial"/>
                <w:iCs/>
                <w:color w:val="auto"/>
                <w:sz w:val="18"/>
                <w:szCs w:val="16"/>
                <w:lang w:eastAsia="es-ES"/>
              </w:rPr>
            </w:pPr>
          </w:p>
          <w:p w:rsidR="006C1EB4" w:rsidRPr="009C77B7" w:rsidRDefault="006C1EB4" w:rsidP="00B64E71">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562DF5">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rsidR="006C1EB4" w:rsidRDefault="006C1EB4" w:rsidP="00B64E71">
            <w:pPr>
              <w:widowControl w:val="0"/>
              <w:spacing w:after="0" w:line="240" w:lineRule="auto"/>
              <w:jc w:val="both"/>
              <w:rPr>
                <w:rFonts w:ascii="Arial" w:hAnsi="Arial" w:cs="Arial"/>
                <w:color w:val="auto"/>
                <w:sz w:val="20"/>
              </w:rPr>
            </w:pPr>
          </w:p>
          <w:p w:rsidR="006C1EB4" w:rsidRPr="009C77B7" w:rsidRDefault="006C1EB4" w:rsidP="00B64E71">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6C1EB4" w:rsidRPr="009561E8" w:rsidRDefault="006C1EB4" w:rsidP="00B64E71">
            <w:pPr>
              <w:widowControl w:val="0"/>
              <w:spacing w:after="0" w:line="240" w:lineRule="auto"/>
              <w:rPr>
                <w:rFonts w:ascii="Arial" w:hAnsi="Arial" w:cs="Arial"/>
                <w:sz w:val="18"/>
                <w:szCs w:val="18"/>
                <w:lang w:eastAsia="es-ES"/>
              </w:rPr>
            </w:pPr>
          </w:p>
          <w:p w:rsidR="00B64E71" w:rsidRPr="00150B13" w:rsidRDefault="006C1EB4" w:rsidP="00B64E71">
            <w:pPr>
              <w:pStyle w:val="Prrafodelista"/>
              <w:widowControl w:val="0"/>
              <w:spacing w:after="0" w:line="240" w:lineRule="auto"/>
              <w:ind w:left="0"/>
              <w:jc w:val="both"/>
              <w:rPr>
                <w:rFonts w:ascii="Arial" w:hAnsi="Arial" w:cs="Arial"/>
                <w:sz w:val="18"/>
                <w:szCs w:val="18"/>
              </w:rPr>
            </w:pPr>
            <w:r w:rsidRPr="00150B13">
              <w:rPr>
                <w:rFonts w:ascii="Arial" w:hAnsi="Arial" w:cs="Arial"/>
                <w:sz w:val="18"/>
                <w:szCs w:val="18"/>
                <w:lang w:val="es-ES"/>
              </w:rPr>
              <w:t xml:space="preserve">La evaluación consistirá en </w:t>
            </w:r>
            <w:r w:rsidR="00CA5AF0" w:rsidRPr="00150B13">
              <w:rPr>
                <w:rFonts w:ascii="Arial" w:hAnsi="Arial" w:cs="Arial"/>
                <w:sz w:val="18"/>
                <w:szCs w:val="18"/>
                <w:lang w:val="es-ES"/>
              </w:rPr>
              <w:t xml:space="preserve">asignar un puntaje de cien (100) </w:t>
            </w:r>
            <w:r w:rsidRPr="00150B13">
              <w:rPr>
                <w:rFonts w:ascii="Arial" w:hAnsi="Arial" w:cs="Arial"/>
                <w:sz w:val="18"/>
                <w:szCs w:val="18"/>
                <w:lang w:val="es-ES"/>
              </w:rPr>
              <w:t xml:space="preserve">a la </w:t>
            </w:r>
            <w:r w:rsidR="00B64E71" w:rsidRPr="00150B13">
              <w:rPr>
                <w:rFonts w:ascii="Arial" w:hAnsi="Arial" w:cs="Arial"/>
                <w:sz w:val="18"/>
                <w:szCs w:val="18"/>
              </w:rPr>
              <w:t>oferta de precio más bajo y otorga a las demás ofertas puntajes inversamente proporcionales a sus respectivos precios, según la siguiente fórmula:</w:t>
            </w:r>
          </w:p>
          <w:p w:rsidR="006C1EB4" w:rsidRPr="00B64E71" w:rsidRDefault="006C1EB4" w:rsidP="00B64E71">
            <w:pPr>
              <w:pStyle w:val="Prrafodelista"/>
              <w:widowControl w:val="0"/>
              <w:spacing w:after="0" w:line="240" w:lineRule="auto"/>
              <w:ind w:left="0"/>
              <w:rPr>
                <w:rFonts w:ascii="Arial" w:hAnsi="Arial" w:cs="Arial"/>
                <w:sz w:val="18"/>
                <w:szCs w:val="18"/>
              </w:rPr>
            </w:pPr>
          </w:p>
          <w:p w:rsidR="00B64E71" w:rsidRPr="00150B13" w:rsidRDefault="00B64E71" w:rsidP="00B64E71">
            <w:pPr>
              <w:spacing w:after="0" w:line="240" w:lineRule="auto"/>
              <w:jc w:val="both"/>
              <w:rPr>
                <w:rFonts w:ascii="Arial" w:eastAsia="Times New Roman" w:hAnsi="Arial" w:cs="Arial"/>
                <w:bCs/>
                <w:sz w:val="18"/>
                <w:szCs w:val="18"/>
                <w:u w:val="single"/>
                <w:lang w:val="pt-BR"/>
              </w:rPr>
            </w:pPr>
            <w:r w:rsidRPr="00150B13">
              <w:rPr>
                <w:rFonts w:ascii="Arial" w:eastAsia="Times New Roman" w:hAnsi="Arial" w:cs="Arial"/>
                <w:bCs/>
                <w:sz w:val="18"/>
                <w:szCs w:val="18"/>
                <w:lang w:val="pt-BR"/>
              </w:rPr>
              <w:t>P</w:t>
            </w:r>
            <w:r w:rsidRPr="00150B13">
              <w:rPr>
                <w:rFonts w:ascii="Arial" w:eastAsia="Times New Roman" w:hAnsi="Arial" w:cs="Arial"/>
                <w:bCs/>
                <w:sz w:val="18"/>
                <w:szCs w:val="18"/>
                <w:vertAlign w:val="subscript"/>
                <w:lang w:val="pt-BR"/>
              </w:rPr>
              <w:t xml:space="preserve">i </w:t>
            </w:r>
            <w:r w:rsidR="000A0611" w:rsidRPr="00150B13">
              <w:rPr>
                <w:rFonts w:ascii="Arial" w:eastAsia="Times New Roman" w:hAnsi="Arial" w:cs="Arial"/>
                <w:bCs/>
                <w:sz w:val="18"/>
                <w:szCs w:val="18"/>
                <w:vertAlign w:val="subscript"/>
                <w:lang w:val="pt-BR"/>
              </w:rPr>
              <w:t xml:space="preserve"> </w:t>
            </w:r>
            <w:r w:rsidRPr="00150B13">
              <w:rPr>
                <w:rFonts w:ascii="Arial" w:eastAsia="Times New Roman" w:hAnsi="Arial" w:cs="Arial"/>
                <w:bCs/>
                <w:sz w:val="18"/>
                <w:szCs w:val="18"/>
                <w:lang w:val="pt-BR"/>
              </w:rPr>
              <w:t>=</w:t>
            </w:r>
            <w:r w:rsidRPr="00150B13">
              <w:rPr>
                <w:rFonts w:ascii="Arial" w:eastAsia="Times New Roman" w:hAnsi="Arial" w:cs="Arial"/>
                <w:bCs/>
                <w:sz w:val="18"/>
                <w:szCs w:val="18"/>
                <w:lang w:val="pt-BR"/>
              </w:rPr>
              <w:tab/>
            </w:r>
            <w:r w:rsidRPr="00150B13">
              <w:rPr>
                <w:rFonts w:ascii="Arial" w:eastAsia="Times New Roman" w:hAnsi="Arial" w:cs="Arial"/>
                <w:bCs/>
                <w:sz w:val="18"/>
                <w:szCs w:val="18"/>
                <w:u w:val="single"/>
                <w:lang w:val="pt-BR"/>
              </w:rPr>
              <w:t>O</w:t>
            </w:r>
            <w:r w:rsidRPr="00150B13">
              <w:rPr>
                <w:rFonts w:ascii="Arial" w:eastAsia="Times New Roman" w:hAnsi="Arial" w:cs="Arial"/>
                <w:bCs/>
                <w:sz w:val="18"/>
                <w:szCs w:val="18"/>
                <w:u w:val="single"/>
                <w:vertAlign w:val="subscript"/>
                <w:lang w:val="pt-BR"/>
              </w:rPr>
              <w:t>m</w:t>
            </w:r>
            <w:r w:rsidRPr="00150B13">
              <w:rPr>
                <w:rFonts w:ascii="Arial" w:eastAsia="Times New Roman" w:hAnsi="Arial" w:cs="Arial"/>
                <w:bCs/>
                <w:sz w:val="18"/>
                <w:szCs w:val="18"/>
                <w:u w:val="single"/>
                <w:lang w:val="pt-BR"/>
              </w:rPr>
              <w:t xml:space="preserve"> x PMP</w:t>
            </w:r>
            <w:r w:rsidRPr="00150B13">
              <w:rPr>
                <w:rFonts w:ascii="Arial" w:eastAsia="Times New Roman" w:hAnsi="Arial" w:cs="Arial"/>
                <w:bCs/>
                <w:sz w:val="18"/>
                <w:szCs w:val="18"/>
                <w:lang w:val="pt-BR"/>
              </w:rPr>
              <w:tab/>
            </w:r>
            <w:r w:rsidRPr="00150B13">
              <w:rPr>
                <w:rFonts w:ascii="Arial" w:eastAsia="Times New Roman" w:hAnsi="Arial" w:cs="Arial"/>
                <w:bCs/>
                <w:sz w:val="18"/>
                <w:szCs w:val="18"/>
                <w:lang w:val="pt-BR"/>
              </w:rPr>
              <w:tab/>
              <w:t xml:space="preserve">         O</w:t>
            </w:r>
            <w:r w:rsidRPr="00150B13">
              <w:rPr>
                <w:rFonts w:ascii="Arial" w:eastAsia="Times New Roman" w:hAnsi="Arial" w:cs="Arial"/>
                <w:bCs/>
                <w:sz w:val="18"/>
                <w:szCs w:val="18"/>
                <w:vertAlign w:val="subscript"/>
                <w:lang w:val="pt-BR"/>
              </w:rPr>
              <w:t>i</w:t>
            </w:r>
          </w:p>
          <w:p w:rsidR="00B64E71" w:rsidRPr="00150B13" w:rsidRDefault="00B64E71" w:rsidP="00150B13">
            <w:pPr>
              <w:spacing w:after="0" w:line="240" w:lineRule="auto"/>
              <w:jc w:val="both"/>
              <w:rPr>
                <w:rFonts w:ascii="Arial" w:eastAsia="Times New Roman" w:hAnsi="Arial" w:cs="Arial"/>
                <w:sz w:val="18"/>
                <w:szCs w:val="18"/>
                <w:lang w:val="pt-BR"/>
              </w:rPr>
            </w:pPr>
          </w:p>
          <w:p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 xml:space="preserve">Donde: </w:t>
            </w:r>
          </w:p>
          <w:p w:rsidR="00B64E71" w:rsidRPr="00150B13" w:rsidRDefault="00B64E71" w:rsidP="00B64E71">
            <w:pPr>
              <w:spacing w:after="0" w:line="240" w:lineRule="auto"/>
              <w:ind w:left="1146" w:firstLine="272"/>
              <w:jc w:val="both"/>
              <w:rPr>
                <w:rFonts w:ascii="Arial" w:eastAsia="Times New Roman" w:hAnsi="Arial" w:cs="Arial"/>
                <w:bCs/>
                <w:sz w:val="18"/>
                <w:szCs w:val="18"/>
                <w:lang w:val="pt-BR"/>
              </w:rPr>
            </w:pPr>
          </w:p>
          <w:p w:rsidR="00B64E71" w:rsidRPr="00150B13" w:rsidRDefault="00180B28"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 xml:space="preserve">I </w:t>
            </w:r>
            <w:r w:rsidR="00B64E71" w:rsidRPr="00150B13">
              <w:rPr>
                <w:rFonts w:ascii="Arial" w:eastAsia="Times New Roman" w:hAnsi="Arial" w:cs="Arial"/>
                <w:sz w:val="18"/>
                <w:szCs w:val="18"/>
                <w:lang w:val="pt-BR"/>
              </w:rPr>
              <w:t>=</w:t>
            </w:r>
            <w:r w:rsidRPr="00150B13">
              <w:rPr>
                <w:rFonts w:ascii="Arial" w:eastAsia="Times New Roman" w:hAnsi="Arial" w:cs="Arial"/>
                <w:sz w:val="18"/>
                <w:szCs w:val="18"/>
                <w:lang w:val="pt-BR"/>
              </w:rPr>
              <w:t xml:space="preserve"> </w:t>
            </w:r>
            <w:r w:rsidR="00B64E71" w:rsidRPr="00150B13">
              <w:rPr>
                <w:rFonts w:ascii="Arial" w:eastAsia="Times New Roman" w:hAnsi="Arial" w:cs="Arial"/>
                <w:sz w:val="18"/>
                <w:szCs w:val="18"/>
                <w:lang w:val="pt-BR"/>
              </w:rPr>
              <w:t>Oferta.</w:t>
            </w:r>
          </w:p>
          <w:p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P</w:t>
            </w:r>
            <w:r w:rsidRPr="00150B13">
              <w:rPr>
                <w:rFonts w:ascii="Arial" w:eastAsia="Times New Roman" w:hAnsi="Arial" w:cs="Arial"/>
                <w:sz w:val="18"/>
                <w:szCs w:val="18"/>
                <w:vertAlign w:val="subscript"/>
                <w:lang w:val="pt-BR"/>
              </w:rPr>
              <w:t>i</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Puntaje de la oferta a evaluar.</w:t>
            </w:r>
          </w:p>
          <w:p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O</w:t>
            </w:r>
            <w:r w:rsidRPr="00150B13">
              <w:rPr>
                <w:rFonts w:ascii="Arial" w:eastAsia="Times New Roman" w:hAnsi="Arial" w:cs="Arial"/>
                <w:sz w:val="18"/>
                <w:szCs w:val="18"/>
                <w:vertAlign w:val="subscript"/>
                <w:lang w:val="pt-BR"/>
              </w:rPr>
              <w:t>i</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Precio i.</w:t>
            </w:r>
          </w:p>
          <w:p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O</w:t>
            </w:r>
            <w:r w:rsidRPr="00150B13">
              <w:rPr>
                <w:rFonts w:ascii="Arial" w:eastAsia="Times New Roman" w:hAnsi="Arial" w:cs="Arial"/>
                <w:sz w:val="18"/>
                <w:szCs w:val="18"/>
                <w:vertAlign w:val="subscript"/>
                <w:lang w:val="pt-BR"/>
              </w:rPr>
              <w:t>m</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Pre</w:t>
            </w:r>
            <w:r w:rsidR="00296D34" w:rsidRPr="00150B13">
              <w:rPr>
                <w:rFonts w:ascii="Arial" w:eastAsia="Times New Roman" w:hAnsi="Arial" w:cs="Arial"/>
                <w:sz w:val="18"/>
                <w:szCs w:val="18"/>
                <w:lang w:val="pt-BR"/>
              </w:rPr>
              <w:t>c</w:t>
            </w:r>
            <w:r w:rsidRPr="00150B13">
              <w:rPr>
                <w:rFonts w:ascii="Arial" w:eastAsia="Times New Roman" w:hAnsi="Arial" w:cs="Arial"/>
                <w:sz w:val="18"/>
                <w:szCs w:val="18"/>
                <w:lang w:val="pt-BR"/>
              </w:rPr>
              <w:t>io de la oferta más baja.</w:t>
            </w:r>
          </w:p>
          <w:p w:rsidR="00B64E71" w:rsidRPr="00150B13" w:rsidRDefault="00B64E71" w:rsidP="00150B13">
            <w:pPr>
              <w:spacing w:after="0" w:line="240" w:lineRule="auto"/>
              <w:jc w:val="both"/>
              <w:rPr>
                <w:rFonts w:ascii="Arial" w:eastAsia="Times New Roman" w:hAnsi="Arial" w:cs="Arial"/>
                <w:sz w:val="18"/>
                <w:szCs w:val="18"/>
              </w:rPr>
            </w:pPr>
            <w:r w:rsidRPr="00150B13">
              <w:rPr>
                <w:rFonts w:ascii="Arial" w:eastAsia="Times New Roman" w:hAnsi="Arial" w:cs="Arial"/>
                <w:sz w:val="18"/>
                <w:szCs w:val="18"/>
              </w:rPr>
              <w:t>PM</w:t>
            </w:r>
            <w:r w:rsidR="00296D34" w:rsidRPr="00150B13">
              <w:rPr>
                <w:rFonts w:ascii="Arial" w:eastAsia="Times New Roman" w:hAnsi="Arial" w:cs="Arial"/>
                <w:sz w:val="18"/>
                <w:szCs w:val="18"/>
              </w:rPr>
              <w:t>P</w:t>
            </w:r>
            <w:r w:rsidRPr="00150B13">
              <w:rPr>
                <w:rFonts w:ascii="Arial" w:eastAsia="Times New Roman" w:hAnsi="Arial" w:cs="Arial"/>
                <w:sz w:val="18"/>
                <w:szCs w:val="18"/>
              </w:rPr>
              <w:tab/>
              <w:t>=</w:t>
            </w:r>
            <w:r w:rsidR="00180B28" w:rsidRPr="00150B13">
              <w:rPr>
                <w:rFonts w:ascii="Arial" w:eastAsia="Times New Roman" w:hAnsi="Arial" w:cs="Arial"/>
                <w:sz w:val="18"/>
                <w:szCs w:val="18"/>
              </w:rPr>
              <w:t xml:space="preserve"> </w:t>
            </w:r>
            <w:r w:rsidRPr="00150B13">
              <w:rPr>
                <w:rFonts w:ascii="Arial" w:eastAsia="Times New Roman" w:hAnsi="Arial" w:cs="Arial"/>
                <w:sz w:val="18"/>
                <w:szCs w:val="18"/>
              </w:rPr>
              <w:t>Puntaje máximo del precio.</w:t>
            </w:r>
          </w:p>
          <w:p w:rsidR="006C1EB4" w:rsidRPr="00180B28" w:rsidRDefault="006C1EB4" w:rsidP="00B64E71">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rsidR="006C1EB4" w:rsidRPr="00AC6E44" w:rsidRDefault="006C1EB4" w:rsidP="00B64E71">
            <w:pPr>
              <w:widowControl w:val="0"/>
              <w:spacing w:after="0" w:line="240" w:lineRule="auto"/>
              <w:jc w:val="center"/>
              <w:rPr>
                <w:rFonts w:ascii="Arial" w:hAnsi="Arial" w:cs="Arial"/>
                <w:sz w:val="18"/>
                <w:szCs w:val="18"/>
                <w:lang w:eastAsia="es-ES"/>
              </w:rPr>
            </w:pPr>
          </w:p>
        </w:tc>
      </w:tr>
      <w:tr w:rsidR="00C56BDF" w:rsidRPr="003F23EB" w:rsidTr="00150B13">
        <w:trPr>
          <w:trHeight w:val="461"/>
        </w:trPr>
        <w:tc>
          <w:tcPr>
            <w:tcW w:w="6044" w:type="dxa"/>
            <w:gridSpan w:val="2"/>
            <w:tcBorders>
              <w:top w:val="single" w:sz="4" w:space="0" w:color="auto"/>
              <w:bottom w:val="single" w:sz="4" w:space="0" w:color="auto"/>
            </w:tcBorders>
            <w:vAlign w:val="center"/>
          </w:tcPr>
          <w:p w:rsidR="00C56BDF" w:rsidRPr="00A57984" w:rsidRDefault="00C56BDF" w:rsidP="0040789F">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rsidR="00C56BDF" w:rsidRPr="003F23EB" w:rsidRDefault="00C56BDF">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6C1EB4" w:rsidRDefault="006C1EB4" w:rsidP="00F70E31">
      <w:pPr>
        <w:pStyle w:val="Prrafodelista"/>
        <w:widowControl w:val="0"/>
        <w:spacing w:after="0" w:line="240" w:lineRule="auto"/>
        <w:ind w:left="426"/>
        <w:rPr>
          <w:rFonts w:ascii="Arial" w:hAnsi="Arial" w:cs="Arial"/>
          <w:b/>
          <w:sz w:val="20"/>
        </w:rPr>
      </w:pPr>
    </w:p>
    <w:p w:rsidR="00EF1E04" w:rsidRDefault="00EF1E04">
      <w:pPr>
        <w:spacing w:after="0" w:line="240" w:lineRule="auto"/>
        <w:rPr>
          <w:rFonts w:ascii="Arial" w:hAnsi="Arial" w:cs="Arial"/>
          <w:b/>
          <w:u w:val="single"/>
          <w:lang w:val="es-ES"/>
        </w:rPr>
      </w:pPr>
      <w:r>
        <w:rPr>
          <w:rFonts w:ascii="Arial" w:hAnsi="Arial" w:cs="Arial"/>
          <w:b/>
          <w:u w:val="single"/>
          <w:lang w:val="es-ES"/>
        </w:rPr>
        <w:br w:type="page"/>
      </w:r>
    </w:p>
    <w:p w:rsidR="00C421DB" w:rsidRPr="00F125EF" w:rsidRDefault="00C421DB" w:rsidP="0038215D">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6A36E5">
      <w:pPr>
        <w:widowControl w:val="0"/>
        <w:spacing w:after="0" w:line="240" w:lineRule="auto"/>
        <w:ind w:left="284"/>
        <w:jc w:val="both"/>
        <w:rPr>
          <w:rFonts w:ascii="Arial" w:hAnsi="Arial" w:cs="Arial"/>
          <w:sz w:val="20"/>
        </w:rPr>
      </w:pPr>
    </w:p>
    <w:p w:rsidR="00F17D49" w:rsidRDefault="00F17D49" w:rsidP="006A36E5">
      <w:pPr>
        <w:widowControl w:val="0"/>
        <w:spacing w:after="0" w:line="240" w:lineRule="auto"/>
        <w:ind w:left="284"/>
        <w:jc w:val="both"/>
        <w:rPr>
          <w:rFonts w:ascii="Arial" w:hAnsi="Arial" w:cs="Arial"/>
          <w:sz w:val="20"/>
        </w:rPr>
      </w:pPr>
    </w:p>
    <w:tbl>
      <w:tblPr>
        <w:tblStyle w:val="GridTable1LightAccent5"/>
        <w:tblW w:w="8788" w:type="dxa"/>
        <w:tblInd w:w="279" w:type="dxa"/>
        <w:tblLook w:val="04A0"/>
      </w:tblPr>
      <w:tblGrid>
        <w:gridCol w:w="8788"/>
      </w:tblGrid>
      <w:tr w:rsidR="00490F2E" w:rsidRPr="002B4536" w:rsidTr="00AD6BF2">
        <w:trPr>
          <w:cnfStyle w:val="100000000000"/>
          <w:trHeight w:val="349"/>
        </w:trPr>
        <w:tc>
          <w:tcPr>
            <w:cnfStyle w:val="001000000000"/>
            <w:tcW w:w="8788" w:type="dxa"/>
            <w:vAlign w:val="center"/>
          </w:tcPr>
          <w:p w:rsidR="00490F2E" w:rsidRPr="002B4536" w:rsidRDefault="00490F2E" w:rsidP="00AD6BF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90F2E" w:rsidRPr="0091745C" w:rsidTr="00AD6BF2">
        <w:trPr>
          <w:trHeight w:val="968"/>
        </w:trPr>
        <w:tc>
          <w:tcPr>
            <w:cnfStyle w:val="001000000000"/>
            <w:tcW w:w="8788" w:type="dxa"/>
            <w:vAlign w:val="center"/>
          </w:tcPr>
          <w:p w:rsidR="00490F2E" w:rsidRPr="002D6AF8" w:rsidRDefault="00490F2E" w:rsidP="006C7E63">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6C7E63">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490F2E" w:rsidRPr="006C3485" w:rsidRDefault="00490F2E" w:rsidP="006C3485">
      <w:pPr>
        <w:widowControl w:val="0"/>
        <w:spacing w:after="0" w:line="240" w:lineRule="auto"/>
        <w:ind w:left="284"/>
        <w:jc w:val="both"/>
        <w:rPr>
          <w:rFonts w:ascii="Arial" w:hAnsi="Arial" w:cs="Arial"/>
          <w:sz w:val="20"/>
          <w:lang w:val="es-ES"/>
        </w:rPr>
      </w:pPr>
    </w:p>
    <w:p w:rsidR="00F17D49" w:rsidRPr="006C3485" w:rsidRDefault="00F17D49"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Conste por el presente documento, la contratación de</w:t>
      </w:r>
      <w:r w:rsidR="00BE7F4E" w:rsidRPr="006C3485">
        <w:rPr>
          <w:rFonts w:ascii="Arial" w:hAnsi="Arial" w:cs="Arial"/>
          <w:sz w:val="20"/>
          <w:szCs w:val="20"/>
        </w:rPr>
        <w:t xml:space="preserve">l </w:t>
      </w:r>
      <w:r w:rsidR="00F81C80" w:rsidRPr="006C3485">
        <w:rPr>
          <w:rFonts w:ascii="Arial" w:hAnsi="Arial" w:cs="Arial"/>
          <w:sz w:val="20"/>
          <w:szCs w:val="20"/>
        </w:rPr>
        <w:t>servicio</w:t>
      </w:r>
      <w:r w:rsidR="00BE7F4E" w:rsidRPr="006C3485">
        <w:rPr>
          <w:rFonts w:ascii="Arial" w:hAnsi="Arial" w:cs="Arial"/>
          <w:sz w:val="20"/>
          <w:szCs w:val="20"/>
        </w:rPr>
        <w:t xml:space="preserve"> de</w:t>
      </w:r>
      <w:r w:rsidR="0088605B" w:rsidRPr="006C3485">
        <w:rPr>
          <w:rFonts w:ascii="Arial" w:hAnsi="Arial" w:cs="Arial"/>
          <w:sz w:val="20"/>
          <w:szCs w:val="20"/>
        </w:rPr>
        <w:t xml:space="preserve"> consultoría de</w:t>
      </w:r>
      <w:r w:rsidRPr="006C3485">
        <w:rPr>
          <w:rFonts w:ascii="Arial" w:hAnsi="Arial" w:cs="Arial"/>
          <w:sz w:val="20"/>
          <w:szCs w:val="20"/>
        </w:rPr>
        <w:t xml:space="preserve"> </w:t>
      </w:r>
      <w:r w:rsidRPr="006C3485">
        <w:rPr>
          <w:rFonts w:ascii="Arial" w:hAnsi="Arial" w:cs="Arial"/>
          <w:sz w:val="20"/>
          <w:szCs w:val="20"/>
          <w:highlight w:val="lightGray"/>
        </w:rPr>
        <w:t>[CONSIGNAR LA DENOMINACIÓN DE LA CONVOCATORIA]</w:t>
      </w:r>
      <w:r w:rsidRPr="006C3485">
        <w:rPr>
          <w:rFonts w:ascii="Arial" w:hAnsi="Arial" w:cs="Arial"/>
          <w:sz w:val="20"/>
          <w:szCs w:val="20"/>
        </w:rPr>
        <w:t xml:space="preserve">, que celebra de una parte </w:t>
      </w:r>
      <w:r w:rsidRPr="006C3485">
        <w:rPr>
          <w:rFonts w:ascii="Arial" w:hAnsi="Arial" w:cs="Arial"/>
          <w:sz w:val="20"/>
          <w:szCs w:val="20"/>
          <w:highlight w:val="lightGray"/>
        </w:rPr>
        <w:t>[CONSIGNAR EL NOMBRE DE LA ENTIDAD]</w:t>
      </w:r>
      <w:r w:rsidRPr="006C3485">
        <w:rPr>
          <w:rFonts w:ascii="Arial" w:hAnsi="Arial" w:cs="Arial"/>
          <w:sz w:val="20"/>
          <w:szCs w:val="20"/>
        </w:rPr>
        <w:t xml:space="preserve">, en adelante LA ENTIDAD, con RUC Nº </w:t>
      </w:r>
      <w:r w:rsidRPr="006C3485">
        <w:rPr>
          <w:rFonts w:ascii="Arial" w:hAnsi="Arial" w:cs="Arial"/>
          <w:sz w:val="20"/>
          <w:szCs w:val="20"/>
          <w:highlight w:val="lightGray"/>
        </w:rPr>
        <w:t>[………]</w:t>
      </w:r>
      <w:r w:rsidRPr="006C3485">
        <w:rPr>
          <w:rFonts w:ascii="Arial" w:hAnsi="Arial" w:cs="Arial"/>
          <w:sz w:val="20"/>
          <w:szCs w:val="20"/>
        </w:rPr>
        <w:t xml:space="preserve">, con domicilio legal en </w:t>
      </w:r>
      <w:r w:rsidRPr="006C3485">
        <w:rPr>
          <w:rFonts w:ascii="Arial" w:hAnsi="Arial" w:cs="Arial"/>
          <w:sz w:val="20"/>
          <w:szCs w:val="20"/>
          <w:highlight w:val="lightGray"/>
        </w:rPr>
        <w:t>[………]</w:t>
      </w:r>
      <w:r w:rsidRPr="006C3485">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rsidR="00905596" w:rsidRPr="006C3485" w:rsidRDefault="00905596"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b/>
          <w:sz w:val="20"/>
          <w:u w:val="single"/>
        </w:rPr>
        <w:t>CLÁUSULA PRIMERA: ANTECEDENTES</w:t>
      </w:r>
    </w:p>
    <w:p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rsidR="00663C84" w:rsidRPr="006C3485" w:rsidRDefault="00663C84"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iCs/>
          <w:color w:val="000000"/>
          <w:sz w:val="20"/>
        </w:rPr>
        <w:t>Con fecha</w:t>
      </w:r>
      <w:r w:rsidRPr="006C3485">
        <w:rPr>
          <w:rFonts w:ascii="Arial" w:hAnsi="Arial" w:cs="Arial"/>
          <w:sz w:val="20"/>
        </w:rPr>
        <w:t xml:space="preserve"> [………………..], </w:t>
      </w:r>
      <w:r w:rsidRPr="006C3485">
        <w:rPr>
          <w:rFonts w:ascii="Arial" w:hAnsi="Arial" w:cs="Arial"/>
          <w:iCs/>
          <w:color w:val="000000"/>
          <w:sz w:val="20"/>
        </w:rPr>
        <w:t xml:space="preserve">el comité de selección adjudicó la buena pro del </w:t>
      </w:r>
      <w:r w:rsidRPr="006C3485">
        <w:rPr>
          <w:rFonts w:ascii="Arial" w:hAnsi="Arial" w:cs="Arial"/>
          <w:b/>
          <w:sz w:val="20"/>
        </w:rPr>
        <w:t>CONCURSO PÚBLICO Nº</w:t>
      </w:r>
      <w:r w:rsidRPr="006C3485">
        <w:rPr>
          <w:rFonts w:ascii="Arial" w:hAnsi="Arial" w:cs="Arial"/>
          <w:sz w:val="20"/>
        </w:rPr>
        <w:t xml:space="preserve"> </w:t>
      </w:r>
      <w:r w:rsidRPr="006C3485">
        <w:rPr>
          <w:rFonts w:ascii="Arial" w:hAnsi="Arial" w:cs="Arial"/>
          <w:sz w:val="20"/>
          <w:highlight w:val="lightGray"/>
        </w:rPr>
        <w:t>[CONSIGNAR NOMENCLATURA DEL PROCEDIMIENTO DE SELECCIÓN]</w:t>
      </w:r>
      <w:r w:rsidRPr="006C3485">
        <w:rPr>
          <w:rFonts w:ascii="Arial" w:hAnsi="Arial" w:cs="Arial"/>
          <w:sz w:val="20"/>
        </w:rPr>
        <w:t xml:space="preserve"> </w:t>
      </w:r>
      <w:r w:rsidRPr="006C3485">
        <w:rPr>
          <w:rFonts w:ascii="Arial" w:hAnsi="Arial" w:cs="Arial"/>
          <w:iCs/>
          <w:color w:val="000000"/>
          <w:sz w:val="20"/>
        </w:rPr>
        <w:t>para la contratación de</w:t>
      </w:r>
      <w:r w:rsidRPr="006C3485">
        <w:rPr>
          <w:rFonts w:ascii="Arial" w:hAnsi="Arial" w:cs="Arial"/>
          <w:sz w:val="20"/>
        </w:rPr>
        <w:t xml:space="preserve"> </w:t>
      </w:r>
      <w:r w:rsidRPr="006C3485">
        <w:rPr>
          <w:rFonts w:ascii="Arial" w:hAnsi="Arial" w:cs="Arial"/>
          <w:sz w:val="20"/>
          <w:highlight w:val="lightGray"/>
        </w:rPr>
        <w:t>[CONSIGNAR LA DENOMINACIÓN DE LA CONVOCATORIA]</w:t>
      </w:r>
      <w:r w:rsidRPr="006C3485">
        <w:rPr>
          <w:rFonts w:ascii="Arial" w:hAnsi="Arial" w:cs="Arial"/>
          <w:sz w:val="20"/>
        </w:rPr>
        <w:t xml:space="preserve">, </w:t>
      </w:r>
      <w:r w:rsidRPr="006C3485">
        <w:rPr>
          <w:rFonts w:ascii="Arial" w:hAnsi="Arial" w:cs="Arial"/>
          <w:iCs/>
          <w:color w:val="000000"/>
          <w:sz w:val="20"/>
        </w:rPr>
        <w:t>a [INDICAR NOMBRE DEL GANADOR DE LA BUENA PRO], cuyos detalles e importe constan en los documentos integrantes del presente contrato.</w:t>
      </w:r>
    </w:p>
    <w:p w:rsidR="00663C84" w:rsidRPr="006C3485" w:rsidRDefault="00663C84" w:rsidP="006C3485">
      <w:pPr>
        <w:pStyle w:val="Textoindependiente"/>
        <w:widowControl w:val="0"/>
        <w:spacing w:after="0" w:line="240" w:lineRule="auto"/>
        <w:ind w:left="349"/>
        <w:jc w:val="both"/>
        <w:rPr>
          <w:rFonts w:ascii="Arial" w:hAnsi="Arial" w:cs="Arial"/>
          <w:sz w:val="20"/>
          <w:szCs w:val="20"/>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SEGUNDA: OBJETO </w:t>
      </w:r>
    </w:p>
    <w:p w:rsidR="00F17D49" w:rsidRPr="006C3485" w:rsidRDefault="00F17D49" w:rsidP="006C3485">
      <w:pPr>
        <w:widowControl w:val="0"/>
        <w:spacing w:after="0" w:line="240" w:lineRule="auto"/>
        <w:ind w:left="349"/>
        <w:jc w:val="both"/>
        <w:rPr>
          <w:rFonts w:ascii="Arial" w:hAnsi="Arial" w:cs="Arial"/>
          <w:iCs/>
          <w:sz w:val="20"/>
        </w:rPr>
      </w:pPr>
      <w:r w:rsidRPr="006C3485">
        <w:rPr>
          <w:rFonts w:ascii="Arial" w:hAnsi="Arial" w:cs="Arial"/>
          <w:sz w:val="20"/>
        </w:rPr>
        <w:t xml:space="preserve">El presente contrato tiene por objeto </w:t>
      </w:r>
      <w:r w:rsidRPr="006C3485">
        <w:rPr>
          <w:rFonts w:ascii="Arial" w:hAnsi="Arial" w:cs="Arial"/>
          <w:iCs/>
          <w:sz w:val="20"/>
          <w:highlight w:val="lightGray"/>
        </w:rPr>
        <w:t>[CONSIGNAR EL OBJETO DE LA CONTRATACIÓN</w:t>
      </w:r>
      <w:r w:rsidRPr="006C3485">
        <w:rPr>
          <w:rFonts w:ascii="Arial" w:hAnsi="Arial" w:cs="Arial"/>
          <w:iCs/>
          <w:sz w:val="20"/>
        </w:rPr>
        <w:t>].</w:t>
      </w:r>
    </w:p>
    <w:p w:rsidR="00F17D49" w:rsidRPr="006C3485" w:rsidRDefault="00F17D49" w:rsidP="006C3485">
      <w:pPr>
        <w:widowControl w:val="0"/>
        <w:spacing w:after="0" w:line="240" w:lineRule="auto"/>
        <w:ind w:left="349"/>
        <w:jc w:val="both"/>
        <w:rPr>
          <w:rFonts w:ascii="Arial" w:hAnsi="Arial" w:cs="Arial"/>
          <w:b/>
          <w:sz w:val="20"/>
          <w:u w:val="single"/>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TERCERA: MONTO CONTRACTUAL</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monto total del presente contrato asciende a </w:t>
      </w:r>
      <w:r w:rsidRPr="006C3485">
        <w:rPr>
          <w:rFonts w:ascii="Arial" w:hAnsi="Arial" w:cs="Arial"/>
          <w:iCs/>
          <w:sz w:val="20"/>
        </w:rPr>
        <w:t>[CONSIGNAR MONEDA Y MONTO]</w:t>
      </w:r>
      <w:r w:rsidRPr="006C3485">
        <w:rPr>
          <w:rFonts w:ascii="Arial" w:hAnsi="Arial" w:cs="Arial"/>
          <w:sz w:val="20"/>
        </w:rPr>
        <w:t xml:space="preserve">, </w:t>
      </w:r>
      <w:r w:rsidR="00F42EE5" w:rsidRPr="006C3485">
        <w:rPr>
          <w:rFonts w:ascii="Arial" w:hAnsi="Arial" w:cs="Arial"/>
          <w:sz w:val="20"/>
        </w:rPr>
        <w:t>que incluye todos los impuestos de Ley.</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lang w:val="es-ES_tradnl"/>
        </w:rPr>
      </w:pPr>
      <w:r w:rsidRPr="006C3485">
        <w:rPr>
          <w:rFonts w:ascii="Arial" w:hAnsi="Arial" w:cs="Arial"/>
          <w:sz w:val="20"/>
          <w:lang w:val="es-ES_tradnl"/>
        </w:rPr>
        <w:t xml:space="preserve">Este monto comprende el costo del </w:t>
      </w:r>
      <w:r w:rsidR="003F03A6" w:rsidRPr="006C3485">
        <w:rPr>
          <w:rFonts w:ascii="Arial" w:hAnsi="Arial" w:cs="Arial"/>
          <w:sz w:val="20"/>
          <w:lang w:val="es-ES_tradnl"/>
        </w:rPr>
        <w:t>servicio</w:t>
      </w:r>
      <w:r w:rsidR="00FD55FE" w:rsidRPr="006C3485">
        <w:rPr>
          <w:rFonts w:ascii="Arial" w:hAnsi="Arial" w:cs="Arial"/>
          <w:sz w:val="20"/>
          <w:lang w:val="es-ES_tradnl"/>
        </w:rPr>
        <w:t xml:space="preserve"> de consultoría</w:t>
      </w:r>
      <w:r w:rsidRPr="006C3485">
        <w:rPr>
          <w:rFonts w:ascii="Arial" w:hAnsi="Arial" w:cs="Arial"/>
          <w:sz w:val="20"/>
          <w:lang w:val="es-ES_tradnl"/>
        </w:rPr>
        <w:t xml:space="preserve">, </w:t>
      </w:r>
      <w:r w:rsidR="00264C04" w:rsidRPr="006C3485">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6C3485">
        <w:rPr>
          <w:rFonts w:ascii="Arial" w:hAnsi="Arial" w:cs="Arial"/>
          <w:sz w:val="20"/>
          <w:lang w:val="es-ES_tradnl"/>
        </w:rPr>
        <w:t xml:space="preserve"> </w:t>
      </w:r>
      <w:r w:rsidR="00FD55FE" w:rsidRPr="006C3485">
        <w:rPr>
          <w:rFonts w:ascii="Arial" w:hAnsi="Arial" w:cs="Arial"/>
          <w:sz w:val="20"/>
          <w:lang w:val="es-ES_tradnl"/>
        </w:rPr>
        <w:t xml:space="preserve">de consultoría </w:t>
      </w:r>
      <w:r w:rsidRPr="006C3485">
        <w:rPr>
          <w:rFonts w:ascii="Arial" w:hAnsi="Arial" w:cs="Arial"/>
          <w:sz w:val="20"/>
          <w:lang w:val="es-ES_tradnl"/>
        </w:rPr>
        <w:t>materia del presente contrato</w:t>
      </w:r>
      <w:r w:rsidR="00DC0E67" w:rsidRPr="006C3485">
        <w:rPr>
          <w:rFonts w:ascii="Arial" w:hAnsi="Arial" w:cs="Arial"/>
          <w:sz w:val="20"/>
          <w:lang w:val="es-ES_tradnl"/>
        </w:rPr>
        <w:t xml:space="preserve">. </w:t>
      </w:r>
    </w:p>
    <w:p w:rsidR="00F17D49" w:rsidRPr="006C3485" w:rsidRDefault="00F17D49" w:rsidP="006C3485">
      <w:pPr>
        <w:widowControl w:val="0"/>
        <w:spacing w:after="0" w:line="240" w:lineRule="auto"/>
        <w:ind w:left="349"/>
        <w:jc w:val="both"/>
        <w:rPr>
          <w:rFonts w:ascii="Arial" w:hAnsi="Arial" w:cs="Arial"/>
          <w:sz w:val="20"/>
          <w:lang w:val="es-ES_tradnl"/>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CUARTA: DEL PAGO</w:t>
      </w:r>
      <w:r w:rsidRPr="006C3485">
        <w:rPr>
          <w:rFonts w:ascii="Arial" w:hAnsi="Arial" w:cs="Arial"/>
          <w:b/>
          <w:sz w:val="20"/>
          <w:u w:val="single"/>
          <w:vertAlign w:val="superscript"/>
        </w:rPr>
        <w:footnoteReference w:id="17"/>
      </w:r>
    </w:p>
    <w:p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se obliga a pagar la contraprestación a EL CONTRATISTA en </w:t>
      </w:r>
      <w:r w:rsidRPr="006C3485">
        <w:rPr>
          <w:rFonts w:ascii="Arial" w:eastAsia="Batang" w:hAnsi="Arial" w:cs="Arial"/>
          <w:iCs/>
          <w:color w:val="000000"/>
          <w:sz w:val="20"/>
          <w:szCs w:val="20"/>
          <w:lang w:val="es-PE" w:eastAsia="es-PE"/>
        </w:rPr>
        <w:t>[INDICAR MONEDA]</w:t>
      </w:r>
      <w:r w:rsidRPr="006C3485">
        <w:rPr>
          <w:rFonts w:ascii="Arial" w:hAnsi="Arial" w:cs="Arial"/>
          <w:sz w:val="20"/>
          <w:szCs w:val="20"/>
        </w:rPr>
        <w:t xml:space="preserve">, en </w:t>
      </w:r>
      <w:r w:rsidRPr="006C3485">
        <w:rPr>
          <w:rFonts w:ascii="Arial" w:eastAsia="Batang" w:hAnsi="Arial" w:cs="Arial"/>
          <w:iCs/>
          <w:color w:val="000000"/>
          <w:sz w:val="20"/>
          <w:szCs w:val="20"/>
          <w:highlight w:val="lightGray"/>
          <w:lang w:val="es-PE" w:eastAsia="es-PE"/>
        </w:rPr>
        <w:t xml:space="preserve">[INDICAR </w:t>
      </w:r>
      <w:r w:rsidR="00B34DD7" w:rsidRPr="006C3485">
        <w:rPr>
          <w:rFonts w:ascii="Arial" w:eastAsia="Batang" w:hAnsi="Arial" w:cs="Arial"/>
          <w:iCs/>
          <w:color w:val="000000"/>
          <w:sz w:val="20"/>
          <w:szCs w:val="20"/>
          <w:highlight w:val="lightGray"/>
          <w:lang w:val="es-PE" w:eastAsia="es-PE"/>
        </w:rPr>
        <w:t>SI SE TRATA DE PAGO ÚNICO, PAGOS PARCIALES O PAGOS PERIÓDICOS</w:t>
      </w:r>
      <w:r w:rsidR="00BA5FA6" w:rsidRPr="006C3485">
        <w:rPr>
          <w:rFonts w:ascii="Arial" w:eastAsia="Batang" w:hAnsi="Arial" w:cs="Arial"/>
          <w:iCs/>
          <w:color w:val="000000"/>
          <w:sz w:val="20"/>
          <w:szCs w:val="20"/>
          <w:highlight w:val="lightGray"/>
          <w:lang w:val="es-PE" w:eastAsia="es-PE"/>
        </w:rPr>
        <w:t xml:space="preserve"> O SEGÚN TARIFA EN EL CASO DE PROCEDIMIENTOS CONVOCADOS BAJO EL SISTEMA DE CONTRATACIÓN DE TARIFAS</w:t>
      </w:r>
      <w:r w:rsidRPr="006C3485">
        <w:rPr>
          <w:rFonts w:ascii="Arial" w:eastAsia="Batang" w:hAnsi="Arial" w:cs="Arial"/>
          <w:iCs/>
          <w:color w:val="000000"/>
          <w:sz w:val="20"/>
          <w:szCs w:val="20"/>
          <w:highlight w:val="lightGray"/>
          <w:lang w:val="es-PE" w:eastAsia="es-PE"/>
        </w:rPr>
        <w:t>]</w:t>
      </w:r>
      <w:r w:rsidRPr="006C3485">
        <w:rPr>
          <w:rFonts w:ascii="Arial" w:hAnsi="Arial" w:cs="Arial"/>
          <w:b/>
          <w:i/>
          <w:sz w:val="20"/>
          <w:szCs w:val="20"/>
        </w:rPr>
        <w:t>,</w:t>
      </w:r>
      <w:r w:rsidRPr="006C3485">
        <w:rPr>
          <w:rFonts w:ascii="Arial" w:hAnsi="Arial" w:cs="Arial"/>
          <w:sz w:val="20"/>
          <w:szCs w:val="20"/>
        </w:rPr>
        <w:t xml:space="preserve"> luego de la recepción formal y completa de la documentación correspondiente, según lo establecido en el artículo </w:t>
      </w:r>
      <w:r w:rsidR="003A398B" w:rsidRPr="006C3485">
        <w:rPr>
          <w:rFonts w:ascii="Arial" w:hAnsi="Arial" w:cs="Arial"/>
          <w:sz w:val="20"/>
          <w:szCs w:val="20"/>
        </w:rPr>
        <w:t>1</w:t>
      </w:r>
      <w:r w:rsidR="00357D93" w:rsidRPr="006C3485">
        <w:rPr>
          <w:rFonts w:ascii="Arial" w:hAnsi="Arial" w:cs="Arial"/>
          <w:sz w:val="20"/>
          <w:szCs w:val="20"/>
        </w:rPr>
        <w:t>49</w:t>
      </w:r>
      <w:r w:rsidRPr="006C3485">
        <w:rPr>
          <w:rFonts w:ascii="Arial" w:hAnsi="Arial" w:cs="Arial"/>
          <w:sz w:val="20"/>
          <w:szCs w:val="20"/>
        </w:rPr>
        <w:t xml:space="preserve"> del Reglamento de la Ley de Contrataciones del Estado.</w:t>
      </w:r>
    </w:p>
    <w:p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Para tal efecto, el responsable de otorgar la conformidad de la prestación deberá hacerlo en un plazo que no excederá de los </w:t>
      </w:r>
      <w:r w:rsidR="002642ED" w:rsidRPr="006C3485">
        <w:rPr>
          <w:rFonts w:ascii="Arial" w:hAnsi="Arial" w:cs="Arial"/>
          <w:sz w:val="20"/>
          <w:szCs w:val="20"/>
        </w:rPr>
        <w:t>veinte</w:t>
      </w:r>
      <w:r w:rsidRPr="006C3485">
        <w:rPr>
          <w:rFonts w:ascii="Arial" w:hAnsi="Arial" w:cs="Arial"/>
          <w:sz w:val="20"/>
          <w:szCs w:val="20"/>
        </w:rPr>
        <w:t xml:space="preserve"> (</w:t>
      </w:r>
      <w:r w:rsidR="002642ED" w:rsidRPr="006C3485">
        <w:rPr>
          <w:rFonts w:ascii="Arial" w:hAnsi="Arial" w:cs="Arial"/>
          <w:sz w:val="20"/>
          <w:szCs w:val="20"/>
        </w:rPr>
        <w:t>2</w:t>
      </w:r>
      <w:r w:rsidRPr="006C3485">
        <w:rPr>
          <w:rFonts w:ascii="Arial" w:hAnsi="Arial" w:cs="Arial"/>
          <w:sz w:val="20"/>
          <w:szCs w:val="20"/>
        </w:rPr>
        <w:t xml:space="preserve">0) días </w:t>
      </w:r>
      <w:r w:rsidR="003A398B" w:rsidRPr="006C3485">
        <w:rPr>
          <w:rFonts w:ascii="Arial" w:hAnsi="Arial" w:cs="Arial"/>
          <w:sz w:val="20"/>
          <w:szCs w:val="20"/>
        </w:rPr>
        <w:t>de producida la recepción</w:t>
      </w:r>
      <w:r w:rsidRPr="006C3485">
        <w:rPr>
          <w:rFonts w:ascii="Arial" w:hAnsi="Arial" w:cs="Arial"/>
          <w:sz w:val="20"/>
          <w:szCs w:val="20"/>
        </w:rPr>
        <w:t xml:space="preserve">. </w:t>
      </w:r>
    </w:p>
    <w:p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rsidR="00F17D49" w:rsidRPr="006C3485" w:rsidRDefault="0097005C"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w:t>
      </w:r>
      <w:r w:rsidR="00F17D49" w:rsidRPr="006C3485">
        <w:rPr>
          <w:rFonts w:ascii="Arial" w:hAnsi="Arial" w:cs="Arial"/>
          <w:sz w:val="20"/>
          <w:szCs w:val="20"/>
        </w:rPr>
        <w:t xml:space="preserve">debe efectuar el pago dentro de los quince (15) días calendario siguiente </w:t>
      </w:r>
      <w:r w:rsidR="00A8697D" w:rsidRPr="006C3485">
        <w:rPr>
          <w:rFonts w:ascii="Arial" w:hAnsi="Arial" w:cs="Arial"/>
          <w:sz w:val="20"/>
          <w:szCs w:val="20"/>
        </w:rPr>
        <w:t xml:space="preserve">a la </w:t>
      </w:r>
      <w:r w:rsidR="00F17D49" w:rsidRPr="006C3485">
        <w:rPr>
          <w:rFonts w:ascii="Arial" w:hAnsi="Arial" w:cs="Arial"/>
          <w:sz w:val="20"/>
          <w:szCs w:val="20"/>
        </w:rPr>
        <w:t xml:space="preserve">conformidad </w:t>
      </w:r>
      <w:r w:rsidR="00A8697D" w:rsidRPr="006C3485">
        <w:rPr>
          <w:rFonts w:ascii="Arial" w:hAnsi="Arial" w:cs="Arial"/>
          <w:sz w:val="20"/>
          <w:szCs w:val="20"/>
        </w:rPr>
        <w:t>de</w:t>
      </w:r>
      <w:r w:rsidR="00840E03" w:rsidRPr="006C3485">
        <w:rPr>
          <w:rFonts w:ascii="Arial" w:hAnsi="Arial" w:cs="Arial"/>
          <w:sz w:val="20"/>
          <w:szCs w:val="20"/>
        </w:rPr>
        <w:t xml:space="preserve"> </w:t>
      </w:r>
      <w:r w:rsidR="00A8697D" w:rsidRPr="006C3485">
        <w:rPr>
          <w:rFonts w:ascii="Arial" w:hAnsi="Arial" w:cs="Arial"/>
          <w:sz w:val="20"/>
          <w:szCs w:val="20"/>
        </w:rPr>
        <w:t>l</w:t>
      </w:r>
      <w:r w:rsidR="00840E03" w:rsidRPr="006C3485">
        <w:rPr>
          <w:rFonts w:ascii="Arial" w:hAnsi="Arial" w:cs="Arial"/>
          <w:sz w:val="20"/>
          <w:szCs w:val="20"/>
        </w:rPr>
        <w:t>os</w:t>
      </w:r>
      <w:r w:rsidR="00EE0CF4" w:rsidRPr="006C3485">
        <w:rPr>
          <w:rFonts w:ascii="Arial" w:hAnsi="Arial" w:cs="Arial"/>
          <w:sz w:val="20"/>
          <w:szCs w:val="20"/>
        </w:rPr>
        <w:t xml:space="preserve"> servicio</w:t>
      </w:r>
      <w:r w:rsidR="00840E03" w:rsidRPr="006C3485">
        <w:rPr>
          <w:rFonts w:ascii="Arial" w:hAnsi="Arial" w:cs="Arial"/>
          <w:sz w:val="20"/>
          <w:szCs w:val="20"/>
        </w:rPr>
        <w:t>s</w:t>
      </w:r>
      <w:r w:rsidR="00F17D49" w:rsidRPr="006C3485">
        <w:rPr>
          <w:rFonts w:ascii="Arial" w:hAnsi="Arial" w:cs="Arial"/>
          <w:sz w:val="20"/>
          <w:szCs w:val="20"/>
        </w:rPr>
        <w:t>, siempre que se verifiquen las condiciones establecidas en el contrato</w:t>
      </w:r>
      <w:r w:rsidR="00A8697D" w:rsidRPr="006C3485">
        <w:rPr>
          <w:rFonts w:ascii="Arial" w:hAnsi="Arial" w:cs="Arial"/>
          <w:sz w:val="20"/>
          <w:szCs w:val="20"/>
        </w:rPr>
        <w:t xml:space="preserve"> para ello</w:t>
      </w:r>
      <w:r w:rsidR="00F17D49" w:rsidRPr="006C3485">
        <w:rPr>
          <w:rFonts w:ascii="Arial" w:hAnsi="Arial" w:cs="Arial"/>
          <w:sz w:val="20"/>
          <w:szCs w:val="20"/>
        </w:rPr>
        <w:t>.</w:t>
      </w:r>
    </w:p>
    <w:p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caso de retraso en el pago</w:t>
      </w:r>
      <w:r w:rsidR="00FB58E4" w:rsidRPr="006C3485">
        <w:rPr>
          <w:rFonts w:ascii="Arial" w:hAnsi="Arial" w:cs="Arial"/>
          <w:sz w:val="20"/>
        </w:rPr>
        <w:t xml:space="preserve"> por parte de LA ENTIDAD</w:t>
      </w:r>
      <w:r w:rsidRPr="006C3485">
        <w:rPr>
          <w:rFonts w:ascii="Arial" w:hAnsi="Arial" w:cs="Arial"/>
          <w:sz w:val="20"/>
        </w:rPr>
        <w:t xml:space="preserve">, </w:t>
      </w:r>
      <w:r w:rsidR="00FB58E4" w:rsidRPr="006C3485">
        <w:rPr>
          <w:rFonts w:ascii="Arial" w:hAnsi="Arial" w:cs="Arial"/>
          <w:sz w:val="20"/>
        </w:rPr>
        <w:t xml:space="preserve">salvo que se deba a caso fortuito o fuerza mayor, </w:t>
      </w:r>
      <w:r w:rsidR="00485C24" w:rsidRPr="006C3485">
        <w:rPr>
          <w:rFonts w:ascii="Arial" w:hAnsi="Arial" w:cs="Arial"/>
          <w:sz w:val="20"/>
        </w:rPr>
        <w:t>EL CONTRATISTA</w:t>
      </w:r>
      <w:r w:rsidRPr="006C3485">
        <w:rPr>
          <w:rFonts w:ascii="Arial" w:hAnsi="Arial" w:cs="Arial"/>
          <w:sz w:val="20"/>
        </w:rPr>
        <w:t xml:space="preserve"> tendrá derecho al pago de intereses</w:t>
      </w:r>
      <w:r w:rsidR="0079480D" w:rsidRPr="006C3485">
        <w:rPr>
          <w:rFonts w:ascii="Arial" w:hAnsi="Arial" w:cs="Arial"/>
          <w:sz w:val="20"/>
        </w:rPr>
        <w:t xml:space="preserve"> legales</w:t>
      </w:r>
      <w:r w:rsidRPr="006C3485">
        <w:rPr>
          <w:rFonts w:ascii="Arial" w:hAnsi="Arial" w:cs="Arial"/>
          <w:sz w:val="20"/>
        </w:rPr>
        <w:t xml:space="preserve"> conforme a lo establecido en el artículo </w:t>
      </w:r>
      <w:r w:rsidR="00037498" w:rsidRPr="006C3485">
        <w:rPr>
          <w:rFonts w:ascii="Arial" w:hAnsi="Arial" w:cs="Arial"/>
          <w:color w:val="auto"/>
          <w:sz w:val="20"/>
        </w:rPr>
        <w:t>39</w:t>
      </w:r>
      <w:r w:rsidRPr="006C3485">
        <w:rPr>
          <w:rFonts w:ascii="Arial" w:hAnsi="Arial" w:cs="Arial"/>
          <w:color w:val="auto"/>
          <w:sz w:val="20"/>
        </w:rPr>
        <w:t xml:space="preserve"> d</w:t>
      </w:r>
      <w:r w:rsidRPr="006C3485">
        <w:rPr>
          <w:rFonts w:ascii="Arial" w:hAnsi="Arial" w:cs="Arial"/>
          <w:sz w:val="20"/>
        </w:rPr>
        <w:t>e la Ley</w:t>
      </w:r>
      <w:r w:rsidR="001154ED" w:rsidRPr="006C3485">
        <w:rPr>
          <w:rFonts w:ascii="Arial" w:hAnsi="Arial" w:cs="Arial"/>
          <w:sz w:val="20"/>
        </w:rPr>
        <w:t xml:space="preserve"> de Contrataciones del Estado</w:t>
      </w:r>
      <w:r w:rsidR="00A227A3" w:rsidRPr="006C3485">
        <w:rPr>
          <w:rFonts w:ascii="Arial" w:hAnsi="Arial" w:cs="Arial"/>
          <w:sz w:val="20"/>
        </w:rPr>
        <w:t xml:space="preserve"> y </w:t>
      </w:r>
      <w:r w:rsidR="001C5261" w:rsidRPr="006C3485">
        <w:rPr>
          <w:rFonts w:ascii="Arial" w:hAnsi="Arial" w:cs="Arial"/>
          <w:sz w:val="20"/>
        </w:rPr>
        <w:t xml:space="preserve">en </w:t>
      </w:r>
      <w:r w:rsidR="00A227A3" w:rsidRPr="006C3485">
        <w:rPr>
          <w:rFonts w:ascii="Arial" w:hAnsi="Arial" w:cs="Arial"/>
          <w:sz w:val="20"/>
        </w:rPr>
        <w:t>el artículo 149 de su Reglamento</w:t>
      </w:r>
      <w:r w:rsidRPr="006C3485">
        <w:rPr>
          <w:rFonts w:ascii="Arial" w:hAnsi="Arial" w:cs="Arial"/>
          <w:sz w:val="20"/>
        </w:rPr>
        <w:t xml:space="preserve">, </w:t>
      </w:r>
      <w:r w:rsidR="008D6D95" w:rsidRPr="006C3485">
        <w:rPr>
          <w:rFonts w:ascii="Arial" w:hAnsi="Arial" w:cs="Arial"/>
          <w:sz w:val="20"/>
        </w:rPr>
        <w:t>los que se computa</w:t>
      </w:r>
      <w:r w:rsidR="00C6478A" w:rsidRPr="006C3485">
        <w:rPr>
          <w:rFonts w:ascii="Arial" w:hAnsi="Arial" w:cs="Arial"/>
          <w:sz w:val="20"/>
        </w:rPr>
        <w:t>n</w:t>
      </w:r>
      <w:r w:rsidR="008D6D95" w:rsidRPr="006C3485">
        <w:rPr>
          <w:rFonts w:ascii="Arial" w:hAnsi="Arial" w:cs="Arial"/>
          <w:sz w:val="20"/>
        </w:rPr>
        <w:t xml:space="preserve"> desde la oportunidad en que el pago debió efectuarse.</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QUINTA: DEL PLAZO DE LA </w:t>
      </w:r>
      <w:r w:rsidR="009A4B81" w:rsidRPr="006C3485">
        <w:rPr>
          <w:rFonts w:ascii="Arial" w:hAnsi="Arial" w:cs="Arial"/>
          <w:b/>
          <w:sz w:val="20"/>
          <w:u w:val="single"/>
        </w:rPr>
        <w:t>EJECUCIÓN</w:t>
      </w:r>
      <w:r w:rsidRPr="006C3485">
        <w:rPr>
          <w:rFonts w:ascii="Arial" w:hAnsi="Arial" w:cs="Arial"/>
          <w:b/>
          <w:sz w:val="20"/>
          <w:u w:val="single"/>
        </w:rPr>
        <w:t xml:space="preserve"> DE LA PRESTACIÓN</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de ejecución del presente contrato es de [……..] días calendario, el mismo que se computa desde </w:t>
      </w:r>
      <w:r w:rsidRPr="006C3485">
        <w:rPr>
          <w:rFonts w:ascii="Arial" w:hAnsi="Arial" w:cs="Arial"/>
          <w:sz w:val="20"/>
          <w:highlight w:val="lightGray"/>
        </w:rPr>
        <w:t xml:space="preserve">[CONSIGNAR SI ES DEL </w:t>
      </w:r>
      <w:r w:rsidR="009A4B81" w:rsidRPr="006C3485">
        <w:rPr>
          <w:rFonts w:ascii="Arial" w:hAnsi="Arial" w:cs="Arial"/>
          <w:sz w:val="20"/>
          <w:highlight w:val="lightGray"/>
        </w:rPr>
        <w:t>DÍA</w:t>
      </w:r>
      <w:r w:rsidRPr="006C3485">
        <w:rPr>
          <w:rFonts w:ascii="Arial" w:hAnsi="Arial" w:cs="Arial"/>
          <w:sz w:val="20"/>
          <w:highlight w:val="lightGray"/>
        </w:rPr>
        <w:t xml:space="preserve"> SIGUIENTE DE</w:t>
      </w:r>
      <w:r w:rsidR="00A72A84" w:rsidRPr="006C3485">
        <w:rPr>
          <w:rFonts w:ascii="Arial" w:hAnsi="Arial" w:cs="Arial"/>
          <w:sz w:val="20"/>
          <w:highlight w:val="lightGray"/>
        </w:rPr>
        <w:t>L PERFECCIONAMIENTO</w:t>
      </w:r>
      <w:r w:rsidRPr="006C3485">
        <w:rPr>
          <w:rFonts w:ascii="Arial" w:hAnsi="Arial" w:cs="Arial"/>
          <w:sz w:val="20"/>
          <w:highlight w:val="lightGray"/>
        </w:rPr>
        <w:t xml:space="preserve"> </w:t>
      </w:r>
      <w:r w:rsidR="00A72A84" w:rsidRPr="006C3485">
        <w:rPr>
          <w:rFonts w:ascii="Arial" w:hAnsi="Arial" w:cs="Arial"/>
          <w:sz w:val="20"/>
          <w:highlight w:val="lightGray"/>
        </w:rPr>
        <w:t>D</w:t>
      </w:r>
      <w:r w:rsidRPr="006C3485">
        <w:rPr>
          <w:rFonts w:ascii="Arial" w:hAnsi="Arial" w:cs="Arial"/>
          <w:sz w:val="20"/>
          <w:highlight w:val="lightGray"/>
        </w:rPr>
        <w:t>EL CONTRATO</w:t>
      </w:r>
      <w:r w:rsidR="00AF2258" w:rsidRPr="006C3485">
        <w:rPr>
          <w:rFonts w:ascii="Arial" w:hAnsi="Arial" w:cs="Arial"/>
          <w:sz w:val="20"/>
          <w:highlight w:val="lightGray"/>
        </w:rPr>
        <w:t>, DESDE LA FECHA QUE SE ESTABLEZCA EN EL CONTRATO</w:t>
      </w:r>
      <w:r w:rsidRPr="006C3485">
        <w:rPr>
          <w:rFonts w:ascii="Arial" w:hAnsi="Arial" w:cs="Arial"/>
          <w:sz w:val="20"/>
          <w:highlight w:val="lightGray"/>
        </w:rPr>
        <w:t xml:space="preserve"> O DESDE </w:t>
      </w:r>
      <w:r w:rsidR="00A72A84" w:rsidRPr="006C3485">
        <w:rPr>
          <w:rFonts w:ascii="Arial" w:hAnsi="Arial" w:cs="Arial"/>
          <w:sz w:val="20"/>
          <w:highlight w:val="lightGray"/>
        </w:rPr>
        <w:t xml:space="preserve">LA FECHA </w:t>
      </w:r>
      <w:r w:rsidR="00AF2258" w:rsidRPr="006C3485">
        <w:rPr>
          <w:rFonts w:ascii="Arial" w:hAnsi="Arial" w:cs="Arial"/>
          <w:sz w:val="20"/>
          <w:highlight w:val="lightGray"/>
        </w:rPr>
        <w:t xml:space="preserve">EN </w:t>
      </w:r>
      <w:r w:rsidR="00A72A84" w:rsidRPr="006C3485">
        <w:rPr>
          <w:rFonts w:ascii="Arial" w:hAnsi="Arial" w:cs="Arial"/>
          <w:sz w:val="20"/>
          <w:highlight w:val="lightGray"/>
        </w:rPr>
        <w:t xml:space="preserve">QUE SE CUMPLAN LAS CONDICIONES </w:t>
      </w:r>
      <w:r w:rsidR="00AF2258" w:rsidRPr="006C3485">
        <w:rPr>
          <w:rFonts w:ascii="Arial" w:hAnsi="Arial" w:cs="Arial"/>
          <w:sz w:val="20"/>
          <w:highlight w:val="lightGray"/>
        </w:rPr>
        <w:t xml:space="preserve">PREVISTAS EN EL CONTRATO </w:t>
      </w:r>
      <w:r w:rsidRPr="006C3485">
        <w:rPr>
          <w:rFonts w:ascii="Arial" w:hAnsi="Arial" w:cs="Arial"/>
          <w:sz w:val="20"/>
          <w:highlight w:val="lightGray"/>
        </w:rPr>
        <w:t>PARA EL INICIO DE LA EJECUCIÓN, DEBIENDO INDICAR LA</w:t>
      </w:r>
      <w:r w:rsidR="00A72A84" w:rsidRPr="006C3485">
        <w:rPr>
          <w:rFonts w:ascii="Arial" w:hAnsi="Arial" w:cs="Arial"/>
          <w:sz w:val="20"/>
          <w:highlight w:val="lightGray"/>
        </w:rPr>
        <w:t>S</w:t>
      </w:r>
      <w:r w:rsidRPr="006C3485">
        <w:rPr>
          <w:rFonts w:ascii="Arial" w:hAnsi="Arial" w:cs="Arial"/>
          <w:sz w:val="20"/>
          <w:highlight w:val="lightGray"/>
        </w:rPr>
        <w:t xml:space="preserve"> </w:t>
      </w:r>
      <w:r w:rsidR="00A72A84" w:rsidRPr="006C3485">
        <w:rPr>
          <w:rFonts w:ascii="Arial" w:hAnsi="Arial" w:cs="Arial"/>
          <w:sz w:val="20"/>
          <w:highlight w:val="lightGray"/>
        </w:rPr>
        <w:t>MISMAS</w:t>
      </w:r>
      <w:r w:rsidRPr="006C3485">
        <w:rPr>
          <w:rFonts w:ascii="Arial" w:hAnsi="Arial" w:cs="Arial"/>
          <w:sz w:val="20"/>
          <w:highlight w:val="lightGray"/>
        </w:rPr>
        <w:t xml:space="preserve"> EN ESTE ULTIMO CASO]</w:t>
      </w:r>
      <w:r w:rsidRPr="006C3485">
        <w:rPr>
          <w:rFonts w:ascii="Arial" w:hAnsi="Arial" w:cs="Arial"/>
          <w:sz w:val="20"/>
        </w:rPr>
        <w:t>.</w:t>
      </w:r>
    </w:p>
    <w:p w:rsidR="00F17D49" w:rsidRPr="006C3485" w:rsidRDefault="00F17D49" w:rsidP="006C3485">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12"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D62B6E" w:rsidRPr="00D62B6E" w:rsidTr="00D62B6E">
        <w:trPr>
          <w:cnfStyle w:val="100000000000"/>
          <w:trHeight w:val="349"/>
        </w:trPr>
        <w:tc>
          <w:tcPr>
            <w:cnfStyle w:val="001000000000"/>
            <w:tcW w:w="8788" w:type="dxa"/>
            <w:tcBorders>
              <w:bottom w:val="none" w:sz="0" w:space="0" w:color="auto"/>
            </w:tcBorders>
            <w:vAlign w:val="center"/>
          </w:tcPr>
          <w:p w:rsidR="003B67B6" w:rsidRPr="00D62B6E" w:rsidRDefault="003B67B6" w:rsidP="006C3485">
            <w:pPr>
              <w:spacing w:after="0" w:line="240" w:lineRule="auto"/>
              <w:jc w:val="both"/>
              <w:rPr>
                <w:rFonts w:ascii="Arial" w:hAnsi="Arial" w:cs="Arial"/>
                <w:color w:val="000099"/>
                <w:sz w:val="19"/>
                <w:szCs w:val="19"/>
                <w:lang w:val="es-ES"/>
              </w:rPr>
            </w:pPr>
            <w:r w:rsidRPr="00D62B6E">
              <w:rPr>
                <w:rFonts w:ascii="Arial" w:hAnsi="Arial" w:cs="Arial"/>
                <w:color w:val="000099"/>
                <w:sz w:val="19"/>
                <w:szCs w:val="19"/>
                <w:lang w:val="es-ES"/>
              </w:rPr>
              <w:t>Importante</w:t>
            </w:r>
          </w:p>
        </w:tc>
      </w:tr>
      <w:tr w:rsidR="00D62B6E" w:rsidRPr="00D62B6E" w:rsidTr="00D62B6E">
        <w:trPr>
          <w:trHeight w:val="880"/>
        </w:trPr>
        <w:tc>
          <w:tcPr>
            <w:cnfStyle w:val="001000000000"/>
            <w:tcW w:w="8788" w:type="dxa"/>
            <w:vAlign w:val="center"/>
          </w:tcPr>
          <w:p w:rsidR="003B67B6" w:rsidRPr="00D62B6E" w:rsidRDefault="003B67B6" w:rsidP="006C3485">
            <w:pPr>
              <w:widowControl w:val="0"/>
              <w:spacing w:after="0" w:line="240" w:lineRule="auto"/>
              <w:ind w:left="34"/>
              <w:jc w:val="both"/>
              <w:rPr>
                <w:rFonts w:ascii="Arial" w:hAnsi="Arial" w:cs="Arial"/>
                <w:b w:val="0"/>
                <w:i/>
                <w:color w:val="000099"/>
                <w:sz w:val="19"/>
                <w:szCs w:val="19"/>
                <w:lang w:val="es-ES_tradnl"/>
              </w:rPr>
            </w:pPr>
            <w:r w:rsidRPr="00D62B6E">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3B67B6" w:rsidRPr="00D62B6E" w:rsidRDefault="003B67B6" w:rsidP="006C3485">
            <w:pPr>
              <w:widowControl w:val="0"/>
              <w:spacing w:after="0" w:line="240" w:lineRule="auto"/>
              <w:ind w:left="34"/>
              <w:jc w:val="both"/>
              <w:rPr>
                <w:rFonts w:ascii="Arial" w:hAnsi="Arial" w:cs="Arial"/>
                <w:b w:val="0"/>
                <w:bCs w:val="0"/>
                <w:i/>
                <w:color w:val="000099"/>
                <w:sz w:val="19"/>
                <w:szCs w:val="19"/>
                <w:lang w:val="es-ES"/>
              </w:rPr>
            </w:pPr>
          </w:p>
          <w:p w:rsidR="003B67B6" w:rsidRPr="00D62B6E" w:rsidRDefault="003B67B6" w:rsidP="006C3485">
            <w:pPr>
              <w:widowControl w:val="0"/>
              <w:spacing w:after="0" w:line="240" w:lineRule="auto"/>
              <w:ind w:left="34"/>
              <w:jc w:val="both"/>
              <w:rPr>
                <w:rFonts w:ascii="Arial" w:hAnsi="Arial" w:cs="Arial"/>
                <w:b w:val="0"/>
                <w:i/>
                <w:color w:val="000099"/>
                <w:sz w:val="19"/>
                <w:szCs w:val="19"/>
              </w:rPr>
            </w:pPr>
            <w:r w:rsidRPr="00D62B6E">
              <w:rPr>
                <w:rFonts w:ascii="Arial" w:hAnsi="Arial" w:cs="Arial"/>
                <w:b w:val="0"/>
                <w:i/>
                <w:color w:val="000099"/>
                <w:sz w:val="19"/>
                <w:szCs w:val="19"/>
              </w:rPr>
              <w:t xml:space="preserve">“El plazo para la </w:t>
            </w:r>
            <w:r w:rsidRPr="00D62B6E">
              <w:rPr>
                <w:rFonts w:ascii="Arial" w:hAnsi="Arial" w:cs="Arial"/>
                <w:b w:val="0"/>
                <w:color w:val="000099"/>
                <w:sz w:val="19"/>
                <w:szCs w:val="19"/>
                <w:highlight w:val="lightGray"/>
              </w:rPr>
              <w:t>[CONSIGNAR LAS ACTIVIDADES PREVIAS PREVISTAS EN LOS TÉRMINOS DE REFERENCIA]</w:t>
            </w:r>
            <w:r w:rsidRPr="00D62B6E">
              <w:rPr>
                <w:rFonts w:ascii="Arial" w:hAnsi="Arial" w:cs="Arial"/>
                <w:b w:val="0"/>
                <w:i/>
                <w:color w:val="000099"/>
                <w:sz w:val="19"/>
                <w:szCs w:val="19"/>
              </w:rPr>
              <w:t xml:space="preserve"> es de </w:t>
            </w:r>
            <w:r w:rsidRPr="00D62B6E">
              <w:rPr>
                <w:rFonts w:ascii="Arial" w:hAnsi="Arial" w:cs="Arial"/>
                <w:b w:val="0"/>
                <w:color w:val="000099"/>
                <w:sz w:val="19"/>
                <w:szCs w:val="19"/>
              </w:rPr>
              <w:t>[……...…]</w:t>
            </w:r>
            <w:r w:rsidRPr="00D62B6E">
              <w:rPr>
                <w:rFonts w:ascii="Arial" w:hAnsi="Arial" w:cs="Arial"/>
                <w:b w:val="0"/>
                <w:i/>
                <w:color w:val="000099"/>
                <w:sz w:val="19"/>
                <w:szCs w:val="19"/>
              </w:rPr>
              <w:t xml:space="preserve"> días calendario, el mismo que se computa desde </w:t>
            </w:r>
            <w:r w:rsidRPr="00D62B6E">
              <w:rPr>
                <w:rFonts w:ascii="Arial" w:hAnsi="Arial" w:cs="Arial"/>
                <w:b w:val="0"/>
                <w:color w:val="000099"/>
                <w:sz w:val="19"/>
                <w:szCs w:val="19"/>
                <w:highlight w:val="lightGray"/>
              </w:rPr>
              <w:t>[INDICAR CONDICIÓN CON LA QUE DICHAS ACTIVIDADES SE INICIAN]</w:t>
            </w:r>
            <w:r w:rsidRPr="00D62B6E">
              <w:rPr>
                <w:rFonts w:ascii="Arial" w:hAnsi="Arial" w:cs="Arial"/>
                <w:b w:val="0"/>
                <w:color w:val="000099"/>
                <w:sz w:val="19"/>
                <w:szCs w:val="19"/>
              </w:rPr>
              <w:t>.</w:t>
            </w:r>
            <w:r w:rsidRPr="00D62B6E">
              <w:rPr>
                <w:rFonts w:ascii="Arial" w:hAnsi="Arial" w:cs="Arial"/>
                <w:b w:val="0"/>
                <w:i/>
                <w:color w:val="000099"/>
                <w:sz w:val="19"/>
                <w:szCs w:val="19"/>
              </w:rPr>
              <w:t>”</w:t>
            </w:r>
          </w:p>
          <w:p w:rsidR="003B67B6" w:rsidRPr="00D62B6E" w:rsidRDefault="003B67B6" w:rsidP="006C3485">
            <w:pPr>
              <w:widowControl w:val="0"/>
              <w:spacing w:after="0" w:line="240" w:lineRule="auto"/>
              <w:ind w:left="34"/>
              <w:jc w:val="both"/>
              <w:rPr>
                <w:rFonts w:ascii="Arial" w:hAnsi="Arial" w:cs="Arial"/>
                <w:b w:val="0"/>
                <w:color w:val="000099"/>
                <w:sz w:val="19"/>
                <w:szCs w:val="19"/>
                <w:lang w:val="es-ES"/>
              </w:rPr>
            </w:pPr>
          </w:p>
        </w:tc>
      </w:tr>
    </w:tbl>
    <w:p w:rsidR="00D62B6E" w:rsidRDefault="00D62B6E" w:rsidP="00D62B6E">
      <w:pPr>
        <w:widowControl w:val="0"/>
        <w:spacing w:after="0" w:line="240" w:lineRule="auto"/>
        <w:ind w:left="35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3B67B6" w:rsidRPr="00D62B6E" w:rsidRDefault="003B67B6" w:rsidP="00D62B6E">
      <w:pPr>
        <w:widowControl w:val="0"/>
        <w:spacing w:after="0" w:line="240" w:lineRule="auto"/>
        <w:ind w:left="352"/>
        <w:jc w:val="both"/>
        <w:rPr>
          <w:rFonts w:ascii="Arial" w:hAnsi="Arial" w:cs="Arial"/>
          <w:sz w:val="20"/>
          <w:lang w:val="es-ES"/>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SEXTA: PARTES INTEGRANTES DEL CONTRATO</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presente contrato está conformado por las </w:t>
      </w:r>
      <w:r w:rsidR="00113A54" w:rsidRPr="006C3485">
        <w:rPr>
          <w:rFonts w:ascii="Arial" w:hAnsi="Arial" w:cs="Arial"/>
          <w:sz w:val="20"/>
        </w:rPr>
        <w:t>b</w:t>
      </w:r>
      <w:r w:rsidR="00583DB3" w:rsidRPr="006C3485">
        <w:rPr>
          <w:rFonts w:ascii="Arial" w:hAnsi="Arial" w:cs="Arial"/>
          <w:sz w:val="20"/>
        </w:rPr>
        <w:t>ases</w:t>
      </w:r>
      <w:r w:rsidRPr="006C3485">
        <w:rPr>
          <w:rFonts w:ascii="Arial" w:hAnsi="Arial" w:cs="Arial"/>
          <w:sz w:val="20"/>
        </w:rPr>
        <w:t xml:space="preserve"> integradas, la oferta ganadora</w:t>
      </w:r>
      <w:r w:rsidR="002642ED" w:rsidRPr="006C3485">
        <w:rPr>
          <w:rStyle w:val="Refdenotaalpie"/>
          <w:rFonts w:ascii="Arial (W1)" w:hAnsi="Arial (W1)" w:cs="Arial"/>
          <w:color w:val="auto"/>
          <w:sz w:val="20"/>
        </w:rPr>
        <w:footnoteReference w:id="18"/>
      </w:r>
      <w:r w:rsidR="009F4F82" w:rsidRPr="006C3485">
        <w:rPr>
          <w:rFonts w:ascii="Arial" w:hAnsi="Arial" w:cs="Arial"/>
          <w:sz w:val="20"/>
        </w:rPr>
        <w:t>, así como los docum</w:t>
      </w:r>
      <w:r w:rsidRPr="006C3485">
        <w:rPr>
          <w:rFonts w:ascii="Arial" w:hAnsi="Arial" w:cs="Arial"/>
          <w:sz w:val="20"/>
        </w:rPr>
        <w:t>entos derivados del proce</w:t>
      </w:r>
      <w:r w:rsidR="00431A5B" w:rsidRPr="006C3485">
        <w:rPr>
          <w:rFonts w:ascii="Arial" w:hAnsi="Arial" w:cs="Arial"/>
          <w:sz w:val="20"/>
        </w:rPr>
        <w:t>dimiento</w:t>
      </w:r>
      <w:r w:rsidRPr="006C3485">
        <w:rPr>
          <w:rFonts w:ascii="Arial" w:hAnsi="Arial" w:cs="Arial"/>
          <w:sz w:val="20"/>
        </w:rPr>
        <w:t xml:space="preserve"> de selección que establezcan obligaciones para las partes.</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CLÁUSULA SÉTIMA: GARANTÍAS</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CONTRATISTA entregó al </w:t>
      </w:r>
      <w:r w:rsidR="00221607" w:rsidRPr="006C3485">
        <w:rPr>
          <w:rFonts w:ascii="Arial" w:hAnsi="Arial" w:cs="Arial"/>
          <w:sz w:val="20"/>
        </w:rPr>
        <w:t>perfeccionamiento</w:t>
      </w:r>
      <w:r w:rsidRPr="006C3485">
        <w:rPr>
          <w:rFonts w:ascii="Arial" w:hAnsi="Arial" w:cs="Arial"/>
          <w:sz w:val="20"/>
        </w:rPr>
        <w:t xml:space="preserve"> del contrato la respectiva garantía </w:t>
      </w:r>
      <w:r w:rsidR="0079480D" w:rsidRPr="006C3485">
        <w:rPr>
          <w:rFonts w:ascii="Arial" w:hAnsi="Arial" w:cs="Arial"/>
          <w:sz w:val="20"/>
        </w:rPr>
        <w:t xml:space="preserve">incondicional,  </w:t>
      </w:r>
      <w:r w:rsidRPr="006C3485">
        <w:rPr>
          <w:rFonts w:ascii="Arial" w:hAnsi="Arial" w:cs="Arial"/>
          <w:sz w:val="20"/>
        </w:rPr>
        <w:t xml:space="preserve">solidaria, irrevocable, y de realización automática </w:t>
      </w:r>
      <w:r w:rsidR="0079480D" w:rsidRPr="006C3485">
        <w:rPr>
          <w:rFonts w:ascii="Arial" w:hAnsi="Arial" w:cs="Arial"/>
          <w:sz w:val="20"/>
        </w:rPr>
        <w:t xml:space="preserve">en el país </w:t>
      </w:r>
      <w:r w:rsidRPr="006C3485">
        <w:rPr>
          <w:rFonts w:ascii="Arial" w:hAnsi="Arial" w:cs="Arial"/>
          <w:sz w:val="20"/>
        </w:rPr>
        <w:t>a</w:t>
      </w:r>
      <w:r w:rsidR="00295AF5" w:rsidRPr="006C3485">
        <w:rPr>
          <w:rFonts w:ascii="Arial" w:hAnsi="Arial" w:cs="Arial"/>
          <w:sz w:val="20"/>
        </w:rPr>
        <w:t>l</w:t>
      </w:r>
      <w:r w:rsidRPr="006C3485">
        <w:rPr>
          <w:rFonts w:ascii="Arial" w:hAnsi="Arial" w:cs="Arial"/>
          <w:sz w:val="20"/>
        </w:rPr>
        <w:t xml:space="preserve"> s</w:t>
      </w:r>
      <w:r w:rsidR="0079480D" w:rsidRPr="006C3485">
        <w:rPr>
          <w:rFonts w:ascii="Arial" w:hAnsi="Arial" w:cs="Arial"/>
          <w:sz w:val="20"/>
        </w:rPr>
        <w:t>o</w:t>
      </w:r>
      <w:r w:rsidRPr="006C3485">
        <w:rPr>
          <w:rFonts w:ascii="Arial" w:hAnsi="Arial" w:cs="Arial"/>
          <w:sz w:val="20"/>
        </w:rPr>
        <w:t xml:space="preserve">lo requerimiento, a favor de LA ENTIDAD, por los conceptos, </w:t>
      </w:r>
      <w:r w:rsidR="00221607" w:rsidRPr="006C3485">
        <w:rPr>
          <w:rFonts w:ascii="Arial" w:hAnsi="Arial" w:cs="Arial"/>
          <w:sz w:val="20"/>
        </w:rPr>
        <w:t>montos</w:t>
      </w:r>
      <w:r w:rsidRPr="006C3485">
        <w:rPr>
          <w:rFonts w:ascii="Arial" w:hAnsi="Arial" w:cs="Arial"/>
          <w:sz w:val="20"/>
        </w:rPr>
        <w:t xml:space="preserve"> y vigencias siguientes:</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t>De fiel cumplimiento del contrato</w:t>
      </w:r>
      <w:r w:rsidRPr="006C3485">
        <w:rPr>
          <w:rStyle w:val="Refdenotaalpie"/>
          <w:rFonts w:ascii="Arial" w:hAnsi="Arial" w:cs="Arial"/>
          <w:sz w:val="20"/>
        </w:rPr>
        <w:footnoteReference w:id="19"/>
      </w:r>
      <w:r w:rsidRPr="006C3485">
        <w:rPr>
          <w:rFonts w:ascii="Arial" w:hAnsi="Arial" w:cs="Arial"/>
          <w:sz w:val="20"/>
        </w:rPr>
        <w:t xml:space="preserve">: [CONSIGNAR EL MONTO],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C61A80" w:rsidRPr="006C3485">
        <w:rPr>
          <w:rFonts w:ascii="Arial" w:hAnsi="Arial" w:cs="Arial"/>
          <w:sz w:val="20"/>
          <w:highlight w:val="lightGray"/>
        </w:rPr>
        <w:t>]</w:t>
      </w:r>
      <w:r w:rsidRPr="006C3485">
        <w:rPr>
          <w:rFonts w:ascii="Arial" w:hAnsi="Arial" w:cs="Arial"/>
          <w:sz w:val="20"/>
        </w:rPr>
        <w:t xml:space="preserve"> </w:t>
      </w:r>
      <w:r w:rsidR="00C61A80" w:rsidRPr="006C3485">
        <w:rPr>
          <w:rFonts w:ascii="Arial" w:hAnsi="Arial" w:cs="Arial"/>
          <w:sz w:val="20"/>
        </w:rPr>
        <w:t>N°</w:t>
      </w:r>
      <w:r w:rsidRPr="006C3485">
        <w:rPr>
          <w:rFonts w:ascii="Arial" w:hAnsi="Arial" w:cs="Arial"/>
          <w:sz w:val="20"/>
        </w:rPr>
        <w:t xml:space="preserve"> </w:t>
      </w:r>
      <w:r w:rsidR="00C61A80" w:rsidRPr="006C3485">
        <w:rPr>
          <w:rFonts w:ascii="Arial" w:hAnsi="Arial" w:cs="Arial"/>
          <w:sz w:val="20"/>
        </w:rPr>
        <w:t>[INDICAR NÚ</w:t>
      </w:r>
      <w:r w:rsidRPr="006C3485">
        <w:rPr>
          <w:rFonts w:ascii="Arial" w:hAnsi="Arial" w:cs="Arial"/>
          <w:sz w:val="20"/>
        </w:rPr>
        <w:t>MERO DEL DOCUMENTO</w:t>
      </w:r>
      <w:r w:rsidR="00295AF5" w:rsidRPr="006C3485">
        <w:rPr>
          <w:rFonts w:ascii="Arial" w:hAnsi="Arial" w:cs="Arial"/>
          <w:sz w:val="20"/>
        </w:rPr>
        <w:t>] emitida por [</w:t>
      </w:r>
      <w:r w:rsidR="0095536C" w:rsidRPr="006C3485">
        <w:rPr>
          <w:rFonts w:ascii="Arial" w:hAnsi="Arial" w:cs="Arial"/>
          <w:sz w:val="20"/>
        </w:rPr>
        <w:t xml:space="preserve">SEÑALAR </w:t>
      </w:r>
      <w:r w:rsidRPr="006C3485">
        <w:rPr>
          <w:rFonts w:ascii="Arial" w:hAnsi="Arial" w:cs="Arial"/>
          <w:sz w:val="20"/>
        </w:rPr>
        <w:t xml:space="preserve">EMPRESA QUE LA EMITE]. </w:t>
      </w:r>
      <w:r w:rsidR="00221607" w:rsidRPr="006C3485">
        <w:rPr>
          <w:rFonts w:ascii="Arial" w:hAnsi="Arial" w:cs="Arial"/>
          <w:sz w:val="20"/>
        </w:rPr>
        <w:t>Monto</w:t>
      </w:r>
      <w:r w:rsidRPr="006C3485">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6C3485" w:rsidRDefault="00F17D49" w:rsidP="006C3485">
      <w:pPr>
        <w:widowControl w:val="0"/>
        <w:spacing w:after="0" w:line="240" w:lineRule="auto"/>
        <w:ind w:left="349"/>
        <w:jc w:val="both"/>
        <w:rPr>
          <w:rFonts w:ascii="Arial" w:hAnsi="Arial" w:cs="Arial"/>
          <w:sz w:val="20"/>
        </w:rPr>
      </w:pPr>
    </w:p>
    <w:tbl>
      <w:tblPr>
        <w:tblStyle w:val="GridTable1LightAccent5"/>
        <w:tblW w:w="8788" w:type="dxa"/>
        <w:tblInd w:w="279" w:type="dxa"/>
        <w:tblBorders>
          <w:insideH w:val="single" w:sz="12" w:space="0" w:color="B4C6E7" w:themeColor="accent5" w:themeTint="66"/>
          <w:insideV w:val="single" w:sz="12" w:space="0" w:color="DBDBDB" w:themeColor="accent3" w:themeTint="66"/>
        </w:tblBorders>
        <w:tblLook w:val="04A0"/>
      </w:tblPr>
      <w:tblGrid>
        <w:gridCol w:w="8788"/>
      </w:tblGrid>
      <w:tr w:rsidR="00201157" w:rsidRPr="00201157" w:rsidTr="00201157">
        <w:trPr>
          <w:cnfStyle w:val="100000000000"/>
          <w:trHeight w:val="349"/>
        </w:trPr>
        <w:tc>
          <w:tcPr>
            <w:cnfStyle w:val="001000000000"/>
            <w:tcW w:w="8788" w:type="dxa"/>
            <w:vAlign w:val="center"/>
          </w:tcPr>
          <w:p w:rsidR="00AD7FF3" w:rsidRPr="00201157" w:rsidRDefault="00AD7FF3" w:rsidP="006C3485">
            <w:pPr>
              <w:spacing w:after="0" w:line="240" w:lineRule="auto"/>
              <w:jc w:val="both"/>
              <w:rPr>
                <w:rFonts w:ascii="Arial" w:hAnsi="Arial" w:cs="Arial"/>
                <w:color w:val="3333FF"/>
                <w:sz w:val="19"/>
                <w:szCs w:val="19"/>
                <w:lang w:val="es-ES"/>
              </w:rPr>
            </w:pPr>
            <w:r w:rsidRPr="00201157">
              <w:rPr>
                <w:rFonts w:ascii="Arial" w:hAnsi="Arial" w:cs="Arial"/>
                <w:color w:val="3333FF"/>
                <w:sz w:val="19"/>
                <w:szCs w:val="19"/>
                <w:lang w:val="es-ES"/>
              </w:rPr>
              <w:t>Importante</w:t>
            </w:r>
          </w:p>
        </w:tc>
      </w:tr>
      <w:tr w:rsidR="00201157" w:rsidRPr="00201157" w:rsidTr="00201157">
        <w:trPr>
          <w:trHeight w:val="880"/>
        </w:trPr>
        <w:tc>
          <w:tcPr>
            <w:cnfStyle w:val="001000000000"/>
            <w:tcW w:w="8788" w:type="dxa"/>
            <w:vAlign w:val="center"/>
          </w:tcPr>
          <w:p w:rsidR="00AD7FF3" w:rsidRPr="00201157" w:rsidRDefault="00AD7FF3" w:rsidP="006C3485">
            <w:pPr>
              <w:widowControl w:val="0"/>
              <w:spacing w:after="0" w:line="240" w:lineRule="auto"/>
              <w:ind w:left="34"/>
              <w:jc w:val="both"/>
              <w:rPr>
                <w:rFonts w:ascii="Arial" w:hAnsi="Arial" w:cs="Arial"/>
                <w:b w:val="0"/>
                <w:i/>
                <w:color w:val="3333FF"/>
                <w:sz w:val="19"/>
                <w:szCs w:val="19"/>
                <w:lang w:val="es-ES_tradnl"/>
              </w:rPr>
            </w:pPr>
            <w:r w:rsidRPr="00201157">
              <w:rPr>
                <w:rFonts w:ascii="Arial" w:hAnsi="Arial" w:cs="Arial"/>
                <w:b w:val="0"/>
                <w:i/>
                <w:color w:val="3333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p>
          <w:p w:rsidR="00AD7FF3" w:rsidRPr="00201157" w:rsidRDefault="00AD7FF3" w:rsidP="006C3485">
            <w:pPr>
              <w:widowControl w:val="0"/>
              <w:spacing w:after="0" w:line="240" w:lineRule="auto"/>
              <w:ind w:left="34"/>
              <w:jc w:val="both"/>
              <w:rPr>
                <w:rFonts w:ascii="Arial" w:hAnsi="Arial" w:cs="Arial"/>
                <w:b w:val="0"/>
                <w:bCs w:val="0"/>
                <w:i/>
                <w:color w:val="3333FF"/>
                <w:sz w:val="19"/>
                <w:szCs w:val="19"/>
                <w:lang w:val="es-ES"/>
              </w:rPr>
            </w:pPr>
          </w:p>
          <w:p w:rsidR="00AD7FF3" w:rsidRPr="00201157" w:rsidRDefault="00AD7FF3" w:rsidP="006C3485">
            <w:pPr>
              <w:widowControl w:val="0"/>
              <w:spacing w:after="0" w:line="240" w:lineRule="auto"/>
              <w:ind w:left="34"/>
              <w:jc w:val="both"/>
              <w:rPr>
                <w:rFonts w:ascii="Arial" w:hAnsi="Arial" w:cs="Arial"/>
                <w:b w:val="0"/>
                <w:bCs w:val="0"/>
                <w:i/>
                <w:color w:val="3333FF"/>
                <w:sz w:val="19"/>
                <w:szCs w:val="19"/>
                <w:lang w:val="es-ES"/>
              </w:rPr>
            </w:pPr>
            <w:r w:rsidRPr="00201157">
              <w:rPr>
                <w:rFonts w:ascii="Arial" w:hAnsi="Arial" w:cs="Arial"/>
                <w:b w:val="0"/>
                <w:bCs w:val="0"/>
                <w:i/>
                <w:color w:val="3333FF"/>
                <w:sz w:val="19"/>
                <w:szCs w:val="19"/>
                <w:lang w:val="es-ES"/>
              </w:rPr>
              <w:t xml:space="preserve">“De fiel cumplimiento del contrato: </w:t>
            </w:r>
            <w:r w:rsidRPr="00201157">
              <w:rPr>
                <w:rFonts w:ascii="Arial" w:eastAsia="Times New Roman" w:hAnsi="Arial" w:cs="Arial"/>
                <w:b w:val="0"/>
                <w:color w:val="3333FF"/>
                <w:sz w:val="19"/>
                <w:szCs w:val="19"/>
                <w:lang w:val="es-ES" w:eastAsia="es-ES"/>
              </w:rPr>
              <w:t>[CONSIGNAR EL MONTO]</w:t>
            </w:r>
            <w:r w:rsidRPr="00201157">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rsidR="00AD7FF3" w:rsidRPr="00201157" w:rsidRDefault="00AD7FF3" w:rsidP="006C3485">
            <w:pPr>
              <w:widowControl w:val="0"/>
              <w:spacing w:after="0" w:line="240" w:lineRule="auto"/>
              <w:ind w:left="34"/>
              <w:jc w:val="both"/>
              <w:rPr>
                <w:rFonts w:ascii="Arial" w:hAnsi="Arial" w:cs="Arial"/>
                <w:b w:val="0"/>
                <w:color w:val="3333FF"/>
                <w:sz w:val="19"/>
                <w:szCs w:val="19"/>
                <w:lang w:val="es-ES"/>
              </w:rPr>
            </w:pPr>
          </w:p>
        </w:tc>
      </w:tr>
    </w:tbl>
    <w:p w:rsidR="00AD7FF3" w:rsidRPr="006C3485" w:rsidRDefault="00AD7FF3" w:rsidP="006C3485">
      <w:pPr>
        <w:widowControl w:val="0"/>
        <w:spacing w:after="0" w:line="240" w:lineRule="auto"/>
        <w:ind w:left="349"/>
        <w:jc w:val="both"/>
        <w:rPr>
          <w:rFonts w:ascii="Arial" w:hAnsi="Arial" w:cs="Arial"/>
          <w:sz w:val="20"/>
          <w:lang w:val="es-ES"/>
        </w:rPr>
      </w:pP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el caso que corresponda, consignar lo siguiente:</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lastRenderedPageBreak/>
        <w:t>Garantía fiel cumplimiento por prestaciones accesorias</w:t>
      </w:r>
      <w:r w:rsidRPr="008C4F4A">
        <w:rPr>
          <w:rFonts w:ascii="Arial" w:hAnsi="Arial" w:cs="Arial"/>
          <w:sz w:val="20"/>
          <w:vertAlign w:val="superscript"/>
          <w:lang w:val="es-ES"/>
        </w:rPr>
        <w:footnoteReference w:id="20"/>
      </w:r>
      <w:r w:rsidRPr="008C4F4A">
        <w:rPr>
          <w:rFonts w:ascii="Arial" w:hAnsi="Arial" w:cs="Arial"/>
          <w:sz w:val="20"/>
        </w:rPr>
        <w:t>: [CONSIGNAR EL MONTO],</w:t>
      </w:r>
      <w:r w:rsidRPr="006C3485">
        <w:rPr>
          <w:rFonts w:ascii="Arial" w:hAnsi="Arial" w:cs="Arial"/>
          <w:sz w:val="20"/>
        </w:rPr>
        <w:t xml:space="preserve">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433009" w:rsidRPr="006C3485">
        <w:rPr>
          <w:rFonts w:ascii="Arial" w:hAnsi="Arial" w:cs="Arial"/>
          <w:sz w:val="20"/>
          <w:highlight w:val="lightGray"/>
        </w:rPr>
        <w:t>]</w:t>
      </w:r>
      <w:r w:rsidR="00433009" w:rsidRPr="006C3485">
        <w:rPr>
          <w:rFonts w:ascii="Arial" w:hAnsi="Arial" w:cs="Arial"/>
          <w:sz w:val="20"/>
        </w:rPr>
        <w:t xml:space="preserve"> </w:t>
      </w:r>
      <w:r w:rsidR="0095536C" w:rsidRPr="006C3485">
        <w:rPr>
          <w:rFonts w:ascii="Arial" w:hAnsi="Arial" w:cs="Arial"/>
          <w:sz w:val="20"/>
        </w:rPr>
        <w:t xml:space="preserve">N° [INDICAR NÚMERO DEL DOCUMENTO] </w:t>
      </w:r>
      <w:r w:rsidR="00433009" w:rsidRPr="006C3485">
        <w:rPr>
          <w:rFonts w:ascii="Arial" w:hAnsi="Arial" w:cs="Arial"/>
          <w:sz w:val="20"/>
        </w:rPr>
        <w:t>emitida por [</w:t>
      </w:r>
      <w:r w:rsidR="0095536C" w:rsidRPr="006C3485">
        <w:rPr>
          <w:rFonts w:ascii="Arial" w:hAnsi="Arial" w:cs="Arial"/>
          <w:sz w:val="20"/>
        </w:rPr>
        <w:t xml:space="preserve">SEÑALAR </w:t>
      </w:r>
      <w:r w:rsidR="00433009" w:rsidRPr="006C3485">
        <w:rPr>
          <w:rFonts w:ascii="Arial" w:hAnsi="Arial" w:cs="Arial"/>
          <w:sz w:val="20"/>
        </w:rPr>
        <w:t>EMPRESA QUE LA EMITE]</w:t>
      </w:r>
      <w:r w:rsidRPr="006C3485">
        <w:rPr>
          <w:rFonts w:ascii="Arial" w:hAnsi="Arial" w:cs="Arial"/>
          <w:sz w:val="20"/>
        </w:rPr>
        <w:t>, la misma que debe mantenerse vigente hasta el cumplimiento total de las obligaciones garantizadas.</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OCTAVA: EJECUCIÓN DE GARANTÍAS POR FALTA DE RENOVACIÓN</w:t>
      </w:r>
    </w:p>
    <w:p w:rsidR="00F17D49" w:rsidRPr="006C3485" w:rsidRDefault="00F17D49" w:rsidP="006C3485">
      <w:pPr>
        <w:widowControl w:val="0"/>
        <w:spacing w:after="0" w:line="240" w:lineRule="auto"/>
        <w:ind w:left="349"/>
        <w:jc w:val="both"/>
        <w:rPr>
          <w:rFonts w:ascii="Arial" w:hAnsi="Arial" w:cs="Arial"/>
          <w:color w:val="auto"/>
          <w:sz w:val="20"/>
        </w:rPr>
      </w:pPr>
      <w:r w:rsidRPr="006C3485">
        <w:rPr>
          <w:rFonts w:ascii="Arial" w:hAnsi="Arial" w:cs="Arial"/>
          <w:sz w:val="20"/>
        </w:rPr>
        <w:t xml:space="preserve">LA ENTIDAD </w:t>
      </w:r>
      <w:r w:rsidR="00716F18" w:rsidRPr="006C3485">
        <w:rPr>
          <w:rFonts w:ascii="Arial" w:hAnsi="Arial" w:cs="Arial"/>
          <w:sz w:val="20"/>
        </w:rPr>
        <w:t>puede</w:t>
      </w:r>
      <w:r w:rsidRPr="006C3485">
        <w:rPr>
          <w:rFonts w:ascii="Arial" w:hAnsi="Arial" w:cs="Arial"/>
          <w:sz w:val="20"/>
        </w:rPr>
        <w:t xml:space="preserve"> </w:t>
      </w:r>
      <w:r w:rsidR="00716F18" w:rsidRPr="006C3485">
        <w:rPr>
          <w:rFonts w:ascii="Arial" w:hAnsi="Arial" w:cs="Arial"/>
          <w:sz w:val="20"/>
        </w:rPr>
        <w:t xml:space="preserve">solicitar la ejecución de las </w:t>
      </w:r>
      <w:r w:rsidRPr="006C3485">
        <w:rPr>
          <w:rFonts w:ascii="Arial" w:hAnsi="Arial" w:cs="Arial"/>
          <w:sz w:val="20"/>
        </w:rPr>
        <w:t xml:space="preserve">garantías cuando EL CONTRATISTA no </w:t>
      </w:r>
      <w:r w:rsidR="00716F18" w:rsidRPr="006C3485">
        <w:rPr>
          <w:rFonts w:ascii="Arial" w:hAnsi="Arial" w:cs="Arial"/>
          <w:sz w:val="20"/>
        </w:rPr>
        <w:t xml:space="preserve">las hubiere </w:t>
      </w:r>
      <w:r w:rsidRPr="006C3485">
        <w:rPr>
          <w:rFonts w:ascii="Arial" w:hAnsi="Arial" w:cs="Arial"/>
          <w:sz w:val="20"/>
        </w:rPr>
        <w:t>renova</w:t>
      </w:r>
      <w:r w:rsidR="00716F18" w:rsidRPr="006C3485">
        <w:rPr>
          <w:rFonts w:ascii="Arial" w:hAnsi="Arial" w:cs="Arial"/>
          <w:sz w:val="20"/>
        </w:rPr>
        <w:t>do antes de la fecha de su vencimiento</w:t>
      </w:r>
      <w:r w:rsidRPr="006C3485">
        <w:rPr>
          <w:rFonts w:ascii="Arial" w:hAnsi="Arial" w:cs="Arial"/>
          <w:sz w:val="20"/>
        </w:rPr>
        <w:t xml:space="preserve">, conforme a lo dispuesto por el </w:t>
      </w:r>
      <w:r w:rsidRPr="006C3485">
        <w:rPr>
          <w:rFonts w:ascii="Arial" w:hAnsi="Arial" w:cs="Arial"/>
          <w:color w:val="auto"/>
          <w:sz w:val="20"/>
        </w:rPr>
        <w:t>artículo 1</w:t>
      </w:r>
      <w:r w:rsidR="00216D35" w:rsidRPr="006C3485">
        <w:rPr>
          <w:rFonts w:ascii="Arial" w:hAnsi="Arial" w:cs="Arial"/>
          <w:color w:val="auto"/>
          <w:sz w:val="20"/>
        </w:rPr>
        <w:t>3</w:t>
      </w:r>
      <w:r w:rsidR="00357D93" w:rsidRPr="006C3485">
        <w:rPr>
          <w:rFonts w:ascii="Arial" w:hAnsi="Arial" w:cs="Arial"/>
          <w:color w:val="auto"/>
          <w:sz w:val="20"/>
        </w:rPr>
        <w:t>1</w:t>
      </w:r>
      <w:r w:rsidRPr="006C3485">
        <w:rPr>
          <w:rFonts w:ascii="Arial" w:hAnsi="Arial" w:cs="Arial"/>
          <w:color w:val="auto"/>
          <w:sz w:val="20"/>
        </w:rPr>
        <w:t xml:space="preserve"> del Reglamento de la Ley de Contrataciones del Estado.</w:t>
      </w:r>
    </w:p>
    <w:p w:rsidR="006A36FA" w:rsidRPr="006C3485" w:rsidRDefault="006A36FA" w:rsidP="006C3485">
      <w:pPr>
        <w:widowControl w:val="0"/>
        <w:spacing w:after="0" w:line="240" w:lineRule="auto"/>
        <w:ind w:left="349"/>
        <w:jc w:val="both"/>
        <w:rPr>
          <w:rFonts w:ascii="Arial" w:hAnsi="Arial" w:cs="Arial"/>
          <w:color w:val="auto"/>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6A36FA" w:rsidRPr="006C3485" w:rsidTr="0080317D">
        <w:trPr>
          <w:cnfStyle w:val="100000000000"/>
          <w:trHeight w:val="349"/>
        </w:trPr>
        <w:tc>
          <w:tcPr>
            <w:cnfStyle w:val="001000000000"/>
            <w:tcW w:w="8788" w:type="dxa"/>
            <w:tcBorders>
              <w:bottom w:val="none" w:sz="0" w:space="0" w:color="auto"/>
            </w:tcBorders>
            <w:vAlign w:val="center"/>
          </w:tcPr>
          <w:p w:rsidR="006A36FA" w:rsidRPr="001B6DFC" w:rsidRDefault="006A36FA" w:rsidP="006C3485">
            <w:pPr>
              <w:spacing w:after="0" w:line="240" w:lineRule="auto"/>
              <w:jc w:val="both"/>
              <w:rPr>
                <w:rFonts w:ascii="Arial" w:hAnsi="Arial" w:cs="Arial"/>
                <w:color w:val="000099"/>
                <w:sz w:val="19"/>
                <w:szCs w:val="19"/>
                <w:lang w:val="es-ES"/>
              </w:rPr>
            </w:pPr>
            <w:r w:rsidRPr="001B6DFC">
              <w:rPr>
                <w:rFonts w:ascii="Arial" w:hAnsi="Arial" w:cs="Arial"/>
                <w:color w:val="000099"/>
                <w:sz w:val="19"/>
                <w:szCs w:val="19"/>
                <w:lang w:val="es-ES"/>
              </w:rPr>
              <w:t>Importante</w:t>
            </w:r>
            <w:r w:rsidR="001B6DFC" w:rsidRPr="001B6DFC">
              <w:rPr>
                <w:rFonts w:ascii="Arial" w:hAnsi="Arial" w:cs="Arial"/>
                <w:color w:val="000099"/>
                <w:sz w:val="19"/>
                <w:szCs w:val="19"/>
                <w:lang w:val="es-ES"/>
              </w:rPr>
              <w:t xml:space="preserve"> para la Entidad</w:t>
            </w:r>
          </w:p>
        </w:tc>
      </w:tr>
      <w:tr w:rsidR="006A36FA" w:rsidRPr="006C3485" w:rsidTr="0080317D">
        <w:trPr>
          <w:trHeight w:val="880"/>
        </w:trPr>
        <w:tc>
          <w:tcPr>
            <w:cnfStyle w:val="001000000000"/>
            <w:tcW w:w="8788" w:type="dxa"/>
            <w:vAlign w:val="center"/>
          </w:tcPr>
          <w:p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r w:rsidRPr="001B6DFC">
              <w:rPr>
                <w:rFonts w:ascii="Arial" w:hAnsi="Arial" w:cs="Arial"/>
                <w:b w:val="0"/>
                <w:i/>
                <w:color w:val="000099"/>
                <w:sz w:val="19"/>
                <w:szCs w:val="19"/>
                <w:lang w:val="es-ES_tradnl"/>
              </w:rPr>
              <w:t>Sólo en el caso que la Entidad hubiese previsto otorgar adelanto, se debe incluir la siguiente cláusula:</w:t>
            </w:r>
          </w:p>
          <w:p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p>
          <w:p w:rsidR="006A36FA" w:rsidRPr="001B6DFC" w:rsidRDefault="006A36FA" w:rsidP="006C3485">
            <w:pPr>
              <w:pStyle w:val="Prrafodelista"/>
              <w:widowControl w:val="0"/>
              <w:spacing w:after="0" w:line="240" w:lineRule="auto"/>
              <w:ind w:left="34"/>
              <w:jc w:val="both"/>
              <w:rPr>
                <w:rFonts w:ascii="Arial" w:hAnsi="Arial" w:cs="Arial"/>
                <w:b w:val="0"/>
                <w:i/>
                <w:color w:val="000099"/>
                <w:sz w:val="20"/>
              </w:rPr>
            </w:pPr>
            <w:r w:rsidRPr="001B6DFC">
              <w:rPr>
                <w:rFonts w:ascii="Arial" w:hAnsi="Arial" w:cs="Arial"/>
                <w:i/>
                <w:color w:val="000099"/>
                <w:sz w:val="20"/>
                <w:u w:val="single"/>
              </w:rPr>
              <w:t>CLÁUSULA NOVENA: ADELANTO DIRECTO</w:t>
            </w:r>
            <w:r w:rsidR="00910F75" w:rsidRPr="001B6DFC">
              <w:rPr>
                <w:rFonts w:ascii="Arial" w:hAnsi="Arial" w:cs="Arial"/>
                <w:b w:val="0"/>
                <w:i/>
                <w:color w:val="000099"/>
                <w:sz w:val="20"/>
                <w:vertAlign w:val="superscript"/>
              </w:rPr>
              <w:footnoteReference w:id="21"/>
            </w:r>
          </w:p>
          <w:p w:rsidR="006A36FA" w:rsidRPr="001B6DFC" w:rsidRDefault="006A36FA" w:rsidP="006C3485">
            <w:pPr>
              <w:pStyle w:val="Prrafodelista"/>
              <w:widowControl w:val="0"/>
              <w:spacing w:after="0" w:line="240" w:lineRule="auto"/>
              <w:ind w:left="34"/>
              <w:jc w:val="both"/>
              <w:rPr>
                <w:rFonts w:ascii="Arial" w:hAnsi="Arial" w:cs="Arial"/>
                <w:b w:val="0"/>
                <w:i/>
                <w:color w:val="000099"/>
                <w:sz w:val="19"/>
                <w:szCs w:val="19"/>
              </w:rPr>
            </w:pPr>
          </w:p>
          <w:p w:rsidR="006A36FA" w:rsidRPr="001B6DFC" w:rsidRDefault="006A36FA" w:rsidP="006C3485">
            <w:pPr>
              <w:widowControl w:val="0"/>
              <w:spacing w:after="0" w:line="240" w:lineRule="auto"/>
              <w:ind w:left="34"/>
              <w:jc w:val="both"/>
              <w:rPr>
                <w:rFonts w:ascii="Arial" w:hAnsi="Arial" w:cs="Arial"/>
                <w:b w:val="0"/>
                <w:i/>
                <w:color w:val="000099"/>
                <w:sz w:val="19"/>
                <w:szCs w:val="19"/>
              </w:rPr>
            </w:pPr>
            <w:r w:rsidRPr="001B6DFC">
              <w:rPr>
                <w:rFonts w:ascii="Arial" w:eastAsia="Times New Roman" w:hAnsi="Arial" w:cs="Arial"/>
                <w:b w:val="0"/>
                <w:i/>
                <w:color w:val="000099"/>
                <w:sz w:val="19"/>
                <w:szCs w:val="19"/>
                <w:lang w:val="es-ES" w:eastAsia="es-ES"/>
              </w:rPr>
              <w:t xml:space="preserve">“LA ENTIDAD otorgará </w:t>
            </w:r>
            <w:r w:rsidRPr="001B6DFC">
              <w:rPr>
                <w:rFonts w:ascii="Arial" w:eastAsia="Times New Roman" w:hAnsi="Arial" w:cs="Arial"/>
                <w:b w:val="0"/>
                <w:color w:val="000099"/>
                <w:sz w:val="19"/>
                <w:szCs w:val="19"/>
                <w:highlight w:val="lightGray"/>
                <w:lang w:val="es-ES" w:eastAsia="es-ES"/>
              </w:rPr>
              <w:t>[CONSIGNAR NÚMERO DE ADELANTOS A OTORGARSE]</w:t>
            </w:r>
            <w:r w:rsidRPr="001B6DFC">
              <w:rPr>
                <w:rFonts w:ascii="Arial" w:eastAsia="Times New Roman" w:hAnsi="Arial" w:cs="Arial"/>
                <w:b w:val="0"/>
                <w:i/>
                <w:color w:val="000099"/>
                <w:sz w:val="19"/>
                <w:szCs w:val="19"/>
                <w:lang w:val="es-ES" w:eastAsia="es-ES"/>
              </w:rPr>
              <w:t xml:space="preserve"> </w:t>
            </w:r>
            <w:r w:rsidRPr="001B6DFC">
              <w:rPr>
                <w:rFonts w:ascii="Arial" w:hAnsi="Arial" w:cs="Arial"/>
                <w:b w:val="0"/>
                <w:i/>
                <w:color w:val="000099"/>
                <w:sz w:val="19"/>
                <w:szCs w:val="19"/>
              </w:rPr>
              <w:t xml:space="preserve">adelantos directos por </w:t>
            </w:r>
            <w:r w:rsidRPr="001B6DFC">
              <w:rPr>
                <w:rFonts w:ascii="Arial" w:hAnsi="Arial" w:cs="Arial"/>
                <w:b w:val="0"/>
                <w:i/>
                <w:color w:val="000099"/>
                <w:sz w:val="19"/>
                <w:szCs w:val="19"/>
                <w:lang w:val="es-ES"/>
              </w:rPr>
              <w:t>el</w:t>
            </w:r>
            <w:r w:rsidRPr="001B6DFC">
              <w:rPr>
                <w:rFonts w:ascii="Arial" w:hAnsi="Arial" w:cs="Arial"/>
                <w:b w:val="0"/>
                <w:color w:val="000099"/>
                <w:sz w:val="19"/>
                <w:szCs w:val="19"/>
                <w:lang w:val="es-ES"/>
              </w:rPr>
              <w:t xml:space="preserve">  </w:t>
            </w:r>
            <w:r w:rsidRPr="001B6DFC">
              <w:rPr>
                <w:rFonts w:ascii="Arial" w:hAnsi="Arial" w:cs="Arial"/>
                <w:b w:val="0"/>
                <w:color w:val="000099"/>
                <w:sz w:val="19"/>
                <w:szCs w:val="19"/>
                <w:highlight w:val="lightGray"/>
                <w:lang w:val="es-ES"/>
              </w:rPr>
              <w:t>[CONSIGNAR PORCENTAJE QUE NO DEBE EXCEDER DEL 30% DEL MONTO DEL CONTRATO ORIGINAL]</w:t>
            </w:r>
            <w:r w:rsidRPr="001B6DFC">
              <w:rPr>
                <w:rFonts w:ascii="Arial" w:hAnsi="Arial" w:cs="Arial"/>
                <w:b w:val="0"/>
                <w:i/>
                <w:color w:val="000099"/>
                <w:sz w:val="19"/>
                <w:szCs w:val="19"/>
              </w:rPr>
              <w:t xml:space="preserve"> del monto del contrato original.</w:t>
            </w:r>
          </w:p>
          <w:p w:rsidR="006A36FA" w:rsidRPr="001B6DFC" w:rsidRDefault="006A36FA" w:rsidP="006C3485">
            <w:pPr>
              <w:widowControl w:val="0"/>
              <w:spacing w:after="0" w:line="240" w:lineRule="auto"/>
              <w:ind w:left="34"/>
              <w:jc w:val="both"/>
              <w:rPr>
                <w:rFonts w:ascii="Arial" w:hAnsi="Arial" w:cs="Arial"/>
                <w:b w:val="0"/>
                <w:i/>
                <w:color w:val="000099"/>
                <w:sz w:val="19"/>
                <w:szCs w:val="19"/>
              </w:rPr>
            </w:pPr>
          </w:p>
          <w:p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EL CONTRATISTA debe solicitar los adelantos dentro de </w:t>
            </w:r>
            <w:r w:rsidRPr="001B6DFC">
              <w:rPr>
                <w:rFonts w:ascii="Arial" w:hAnsi="Arial" w:cs="Arial"/>
                <w:b w:val="0"/>
                <w:color w:val="000099"/>
                <w:sz w:val="19"/>
                <w:szCs w:val="19"/>
                <w:highlight w:val="lightGray"/>
                <w:lang w:val="es-ES"/>
              </w:rPr>
              <w:t>[CONSIGNAR EL PLAZO Y OPORTUNIDAD PARA LA SOLICITUD]</w:t>
            </w:r>
            <w:r w:rsidRPr="001B6DFC">
              <w:rPr>
                <w:rFonts w:ascii="Arial" w:hAnsi="Arial" w:cs="Arial"/>
                <w:b w:val="0"/>
                <w:i/>
                <w:color w:val="000099"/>
                <w:sz w:val="19"/>
                <w:szCs w:val="19"/>
                <w:lang w:val="es-ES"/>
              </w:rPr>
              <w:t>, adjuntando a su solicitud la garantía por adelantos</w:t>
            </w:r>
            <w:r w:rsidR="00910F75" w:rsidRPr="001B6DFC">
              <w:rPr>
                <w:rStyle w:val="Refdenotaalpie"/>
                <w:rFonts w:ascii="Arial" w:hAnsi="Arial" w:cs="Arial"/>
                <w:b w:val="0"/>
                <w:bCs w:val="0"/>
                <w:i/>
                <w:color w:val="000099"/>
                <w:sz w:val="20"/>
                <w:lang w:val="es-ES"/>
              </w:rPr>
              <w:footnoteReference w:id="22"/>
            </w:r>
            <w:r w:rsidRPr="001B6DFC">
              <w:rPr>
                <w:rFonts w:ascii="Arial" w:hAnsi="Arial" w:cs="Arial"/>
                <w:b w:val="0"/>
                <w:i/>
                <w:color w:val="000099"/>
                <w:sz w:val="19"/>
                <w:szCs w:val="19"/>
                <w:lang w:val="es-ES"/>
              </w:rPr>
              <w:t xml:space="preserve"> mediante </w:t>
            </w:r>
            <w:r w:rsidRPr="001B6DFC">
              <w:rPr>
                <w:rFonts w:ascii="Arial" w:hAnsi="Arial" w:cs="Arial"/>
                <w:b w:val="0"/>
                <w:color w:val="000099"/>
                <w:sz w:val="19"/>
                <w:szCs w:val="19"/>
                <w:highlight w:val="lightGray"/>
                <w:lang w:val="es-ES"/>
              </w:rPr>
              <w:t>[INDICAR TIPO DE GARANTÍA, CARTA FIANZA O PÓLIZA DE CAUCIÓN]</w:t>
            </w:r>
            <w:r w:rsidRPr="001B6DFC">
              <w:rPr>
                <w:rFonts w:ascii="Arial" w:hAnsi="Arial" w:cs="Arial"/>
                <w:b w:val="0"/>
                <w:i/>
                <w:color w:val="000099"/>
                <w:sz w:val="19"/>
                <w:szCs w:val="19"/>
                <w:lang w:val="es-ES"/>
              </w:rPr>
              <w:t xml:space="preserve"> acompañada del comprobante de pago correspondiente. Vencido dicho plazo no procederá la solicitud.</w:t>
            </w:r>
          </w:p>
          <w:p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p>
          <w:p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LA ENTIDAD debe entregar el monto solicitado dentro de </w:t>
            </w:r>
            <w:r w:rsidRPr="001B6DFC">
              <w:rPr>
                <w:rFonts w:ascii="Arial" w:hAnsi="Arial" w:cs="Arial"/>
                <w:b w:val="0"/>
                <w:color w:val="000099"/>
                <w:sz w:val="19"/>
                <w:szCs w:val="19"/>
                <w:highlight w:val="lightGray"/>
                <w:lang w:val="es-ES"/>
              </w:rPr>
              <w:t>[CONSIGNAR EL PLAZO]</w:t>
            </w:r>
            <w:r w:rsidRPr="001B6DFC">
              <w:rPr>
                <w:rFonts w:ascii="Arial" w:hAnsi="Arial" w:cs="Arial"/>
                <w:b w:val="0"/>
                <w:color w:val="000099"/>
                <w:sz w:val="19"/>
                <w:szCs w:val="19"/>
                <w:lang w:val="es-ES"/>
              </w:rPr>
              <w:t xml:space="preserve"> </w:t>
            </w:r>
            <w:r w:rsidRPr="001B6DFC">
              <w:rPr>
                <w:rFonts w:ascii="Arial" w:hAnsi="Arial" w:cs="Arial"/>
                <w:b w:val="0"/>
                <w:i/>
                <w:color w:val="000099"/>
                <w:sz w:val="19"/>
                <w:szCs w:val="19"/>
                <w:lang w:val="es-ES"/>
              </w:rPr>
              <w:t>siguientes a la presentación de la solicitud del contratista.”</w:t>
            </w:r>
          </w:p>
          <w:p w:rsidR="006A36FA" w:rsidRPr="001B6DFC" w:rsidRDefault="006A36FA" w:rsidP="006C3485">
            <w:pPr>
              <w:widowControl w:val="0"/>
              <w:spacing w:after="0" w:line="240" w:lineRule="auto"/>
              <w:ind w:left="34"/>
              <w:jc w:val="both"/>
              <w:rPr>
                <w:rFonts w:ascii="Arial" w:hAnsi="Arial" w:cs="Arial"/>
                <w:color w:val="000099"/>
                <w:sz w:val="19"/>
                <w:szCs w:val="19"/>
                <w:lang w:val="es-ES"/>
              </w:rPr>
            </w:pPr>
          </w:p>
        </w:tc>
      </w:tr>
    </w:tbl>
    <w:p w:rsidR="008A0AEA" w:rsidRDefault="008A0AEA" w:rsidP="008A0AEA">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6A36FA" w:rsidRDefault="006A36FA" w:rsidP="006C3485">
      <w:pPr>
        <w:widowControl w:val="0"/>
        <w:spacing w:after="0" w:line="240" w:lineRule="auto"/>
        <w:ind w:left="349"/>
        <w:jc w:val="both"/>
        <w:rPr>
          <w:rFonts w:ascii="Arial" w:hAnsi="Arial" w:cs="Arial"/>
          <w:color w:val="auto"/>
          <w:sz w:val="20"/>
          <w:lang w:val="es-ES"/>
        </w:rPr>
      </w:pPr>
    </w:p>
    <w:p w:rsidR="008A0AEA" w:rsidRPr="006C3485" w:rsidRDefault="008A0AEA" w:rsidP="006C3485">
      <w:pPr>
        <w:widowControl w:val="0"/>
        <w:spacing w:after="0" w:line="240" w:lineRule="auto"/>
        <w:ind w:left="349"/>
        <w:jc w:val="both"/>
        <w:rPr>
          <w:rFonts w:ascii="Arial" w:hAnsi="Arial" w:cs="Arial"/>
          <w:color w:val="auto"/>
          <w:sz w:val="20"/>
          <w:lang w:val="es-ES"/>
        </w:rPr>
      </w:pPr>
    </w:p>
    <w:p w:rsidR="00F17D49" w:rsidRPr="006C3485" w:rsidRDefault="005E4A1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DÉCIMA</w:t>
      </w:r>
      <w:r w:rsidR="00F17D49" w:rsidRPr="006C3485">
        <w:rPr>
          <w:rFonts w:ascii="Arial" w:hAnsi="Arial" w:cs="Arial"/>
          <w:b/>
          <w:sz w:val="20"/>
          <w:u w:val="single"/>
        </w:rPr>
        <w:t xml:space="preserve">: </w:t>
      </w:r>
      <w:r w:rsidR="001C75EE" w:rsidRPr="006C3485">
        <w:rPr>
          <w:rFonts w:ascii="Arial" w:hAnsi="Arial" w:cs="Arial"/>
          <w:b/>
          <w:sz w:val="20"/>
          <w:u w:val="single"/>
        </w:rPr>
        <w:t xml:space="preserve">CONFORMIDAD </w:t>
      </w:r>
      <w:r w:rsidR="00201289" w:rsidRPr="006C3485">
        <w:rPr>
          <w:rFonts w:ascii="Arial" w:hAnsi="Arial" w:cs="Arial"/>
          <w:b/>
          <w:sz w:val="20"/>
          <w:u w:val="single"/>
        </w:rPr>
        <w:t>DE LA PRESTACIÓN</w:t>
      </w:r>
      <w:r w:rsidR="00903962" w:rsidRPr="006C3485">
        <w:rPr>
          <w:rFonts w:ascii="Arial" w:hAnsi="Arial" w:cs="Arial"/>
          <w:b/>
          <w:sz w:val="20"/>
          <w:u w:val="single"/>
        </w:rPr>
        <w:t xml:space="preserve"> DEL SERVICIO</w:t>
      </w:r>
    </w:p>
    <w:p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conformidad </w:t>
      </w:r>
      <w:r w:rsidR="002C182F" w:rsidRPr="006C3485">
        <w:rPr>
          <w:rFonts w:ascii="Arial" w:hAnsi="Arial" w:cs="Arial"/>
          <w:sz w:val="20"/>
          <w:lang w:val="es-ES"/>
        </w:rPr>
        <w:t xml:space="preserve">de la prestación </w:t>
      </w:r>
      <w:r w:rsidR="00903962" w:rsidRPr="006C3485">
        <w:rPr>
          <w:rFonts w:ascii="Arial" w:hAnsi="Arial" w:cs="Arial"/>
          <w:sz w:val="20"/>
          <w:lang w:val="es-ES"/>
        </w:rPr>
        <w:t xml:space="preserve">del servicio </w:t>
      </w:r>
      <w:r w:rsidRPr="006C3485">
        <w:rPr>
          <w:rFonts w:ascii="Arial" w:hAnsi="Arial" w:cs="Arial"/>
          <w:sz w:val="20"/>
          <w:lang w:val="es-ES"/>
        </w:rPr>
        <w:t xml:space="preserve">se regula por lo dispuesto en el artículo </w:t>
      </w:r>
      <w:r w:rsidRPr="006C3485">
        <w:rPr>
          <w:rFonts w:ascii="Arial" w:hAnsi="Arial" w:cs="Arial"/>
          <w:color w:val="auto"/>
          <w:sz w:val="20"/>
          <w:lang w:val="es-ES"/>
        </w:rPr>
        <w:t>1</w:t>
      </w:r>
      <w:r w:rsidR="009B263A" w:rsidRPr="006C3485">
        <w:rPr>
          <w:rFonts w:ascii="Arial" w:hAnsi="Arial" w:cs="Arial"/>
          <w:color w:val="auto"/>
          <w:sz w:val="20"/>
          <w:lang w:val="es-ES"/>
        </w:rPr>
        <w:t>4</w:t>
      </w:r>
      <w:r w:rsidR="0076453E"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1C75EE" w:rsidRPr="006C3485">
        <w:rPr>
          <w:rFonts w:ascii="Arial" w:hAnsi="Arial" w:cs="Arial"/>
          <w:color w:val="auto"/>
          <w:sz w:val="20"/>
          <w:lang w:val="es-ES"/>
        </w:rPr>
        <w:t xml:space="preserve">. La </w:t>
      </w:r>
      <w:r w:rsidR="002C3DB1" w:rsidRPr="006C3485">
        <w:rPr>
          <w:rFonts w:ascii="Arial" w:hAnsi="Arial" w:cs="Arial"/>
          <w:color w:val="auto"/>
          <w:sz w:val="20"/>
        </w:rPr>
        <w:t>conformidad será otorgad</w:t>
      </w:r>
      <w:r w:rsidR="002C3DB1" w:rsidRPr="006C3485">
        <w:rPr>
          <w:rFonts w:ascii="Arial" w:hAnsi="Arial" w:cs="Arial"/>
          <w:sz w:val="20"/>
        </w:rPr>
        <w:t xml:space="preserve">a por </w:t>
      </w:r>
      <w:r w:rsidR="002C3DB1" w:rsidRPr="006C3485">
        <w:rPr>
          <w:rFonts w:ascii="Arial" w:hAnsi="Arial" w:cs="Arial"/>
          <w:sz w:val="20"/>
          <w:highlight w:val="lightGray"/>
        </w:rPr>
        <w:t>[CONSIGNAR EL ÁREA O UNIDAD ORGÁNICA QUE OTORGARÁ LA CONFORMIDAD]</w:t>
      </w:r>
      <w:r w:rsidRPr="006C3485">
        <w:rPr>
          <w:rFonts w:ascii="Arial" w:hAnsi="Arial" w:cs="Arial"/>
          <w:sz w:val="20"/>
          <w:lang w:val="es-ES"/>
        </w:rPr>
        <w:t>.</w:t>
      </w:r>
    </w:p>
    <w:p w:rsidR="00F17D49" w:rsidRPr="006C3485" w:rsidRDefault="00F17D49" w:rsidP="006C3485">
      <w:pPr>
        <w:widowControl w:val="0"/>
        <w:spacing w:after="0" w:line="240" w:lineRule="auto"/>
        <w:ind w:left="349"/>
        <w:jc w:val="both"/>
        <w:rPr>
          <w:rFonts w:ascii="Arial" w:hAnsi="Arial" w:cs="Arial"/>
          <w:sz w:val="20"/>
          <w:lang w:val="es-ES"/>
        </w:rPr>
      </w:pPr>
    </w:p>
    <w:p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De existir observaciones, LA ENTIDAD debe comunicar las mismas a EL CONTRATISTA, indicando claramente el sentido de estas, otorgándole un plazo para subsanar no menor de </w:t>
      </w:r>
      <w:r w:rsidR="00840BA7" w:rsidRPr="006C3485">
        <w:rPr>
          <w:rFonts w:ascii="Arial" w:hAnsi="Arial" w:cs="Arial"/>
          <w:sz w:val="20"/>
          <w:lang w:val="es-ES"/>
        </w:rPr>
        <w:t>cinco</w:t>
      </w:r>
      <w:r w:rsidRPr="006C3485">
        <w:rPr>
          <w:rFonts w:ascii="Arial" w:hAnsi="Arial" w:cs="Arial"/>
          <w:sz w:val="20"/>
          <w:lang w:val="es-ES"/>
        </w:rPr>
        <w:t xml:space="preserve"> (</w:t>
      </w:r>
      <w:r w:rsidR="00840BA7" w:rsidRPr="006C3485">
        <w:rPr>
          <w:rFonts w:ascii="Arial" w:hAnsi="Arial" w:cs="Arial"/>
          <w:sz w:val="20"/>
          <w:lang w:val="es-ES"/>
        </w:rPr>
        <w:t>5</w:t>
      </w:r>
      <w:r w:rsidRPr="006C3485">
        <w:rPr>
          <w:rFonts w:ascii="Arial" w:hAnsi="Arial" w:cs="Arial"/>
          <w:sz w:val="20"/>
          <w:lang w:val="es-ES"/>
        </w:rPr>
        <w:t xml:space="preserve">) ni mayor de </w:t>
      </w:r>
      <w:r w:rsidR="00840BA7" w:rsidRPr="006C3485">
        <w:rPr>
          <w:rFonts w:ascii="Arial" w:hAnsi="Arial" w:cs="Arial"/>
          <w:sz w:val="20"/>
          <w:lang w:val="es-ES"/>
        </w:rPr>
        <w:t>veinte</w:t>
      </w:r>
      <w:r w:rsidRPr="006C3485">
        <w:rPr>
          <w:rFonts w:ascii="Arial" w:hAnsi="Arial" w:cs="Arial"/>
          <w:sz w:val="20"/>
          <w:lang w:val="es-ES"/>
        </w:rPr>
        <w:t xml:space="preserve"> (</w:t>
      </w:r>
      <w:r w:rsidR="00840BA7" w:rsidRPr="006C3485">
        <w:rPr>
          <w:rFonts w:ascii="Arial" w:hAnsi="Arial" w:cs="Arial"/>
          <w:sz w:val="20"/>
          <w:lang w:val="es-ES"/>
        </w:rPr>
        <w:t>2</w:t>
      </w:r>
      <w:r w:rsidRPr="006C3485">
        <w:rPr>
          <w:rFonts w:ascii="Arial" w:hAnsi="Arial" w:cs="Arial"/>
          <w:sz w:val="20"/>
          <w:lang w:val="es-ES"/>
        </w:rPr>
        <w:t>0) días, dependiendo de la complejidad. Si pese al plazo otorgado, EL CONTRATISTA no cumpliese a cabalidad con la subsanación, LA ENTIDAD p</w:t>
      </w:r>
      <w:r w:rsidR="00C178C9" w:rsidRPr="006C3485">
        <w:rPr>
          <w:rFonts w:ascii="Arial" w:hAnsi="Arial" w:cs="Arial"/>
          <w:sz w:val="20"/>
          <w:lang w:val="es-ES"/>
        </w:rPr>
        <w:t>uede</w:t>
      </w:r>
      <w:r w:rsidRPr="006C3485">
        <w:rPr>
          <w:rFonts w:ascii="Arial" w:hAnsi="Arial" w:cs="Arial"/>
          <w:sz w:val="20"/>
          <w:lang w:val="es-ES"/>
        </w:rPr>
        <w:t xml:space="preserve"> resolver el contrato, sin perjuicio de aplicar las penalidades que correspondan, desde el vencimiento del plazo para subsanar.</w:t>
      </w:r>
    </w:p>
    <w:p w:rsidR="00BB0EE3" w:rsidRPr="006C3485" w:rsidRDefault="00BB0EE3" w:rsidP="006C3485">
      <w:pPr>
        <w:widowControl w:val="0"/>
        <w:spacing w:after="0" w:line="240" w:lineRule="auto"/>
        <w:ind w:left="349"/>
        <w:jc w:val="both"/>
        <w:rPr>
          <w:rFonts w:ascii="Arial" w:hAnsi="Arial" w:cs="Arial"/>
          <w:sz w:val="20"/>
        </w:rPr>
      </w:pPr>
    </w:p>
    <w:p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Este procedimiento no resulta aplicable cuando </w:t>
      </w:r>
      <w:r w:rsidR="00864070" w:rsidRPr="006C3485">
        <w:rPr>
          <w:rFonts w:ascii="Arial" w:hAnsi="Arial" w:cs="Arial"/>
          <w:sz w:val="20"/>
          <w:lang w:val="es-ES"/>
        </w:rPr>
        <w:t xml:space="preserve">la consultoría </w:t>
      </w:r>
      <w:r w:rsidRPr="006C3485">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6C3485">
        <w:rPr>
          <w:rFonts w:ascii="Arial" w:hAnsi="Arial" w:cs="Arial"/>
          <w:sz w:val="20"/>
          <w:lang w:val="es-ES"/>
        </w:rPr>
        <w:t>respectivas</w:t>
      </w:r>
      <w:r w:rsidRPr="006C3485">
        <w:rPr>
          <w:rFonts w:ascii="Arial" w:hAnsi="Arial" w:cs="Arial"/>
          <w:sz w:val="20"/>
          <w:lang w:val="es-ES"/>
        </w:rPr>
        <w:t>.</w:t>
      </w:r>
    </w:p>
    <w:p w:rsidR="00BB0EE3" w:rsidRPr="006C3485" w:rsidRDefault="00BB0EE3" w:rsidP="006C3485">
      <w:pPr>
        <w:widowControl w:val="0"/>
        <w:spacing w:after="0" w:line="240" w:lineRule="auto"/>
        <w:ind w:left="349"/>
        <w:jc w:val="both"/>
        <w:rPr>
          <w:rFonts w:ascii="Arial" w:hAnsi="Arial" w:cs="Arial"/>
          <w:sz w:val="20"/>
          <w:lang w:val="es-ES"/>
        </w:rPr>
      </w:pPr>
    </w:p>
    <w:p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UN</w:t>
      </w:r>
      <w:r w:rsidRPr="006C3485">
        <w:rPr>
          <w:rFonts w:ascii="Arial" w:hAnsi="Arial" w:cs="Arial"/>
          <w:b/>
          <w:sz w:val="20"/>
          <w:u w:val="single"/>
        </w:rPr>
        <w:t>DÉCIMA: DECLARACIÓN JURADA DEL CONTRATISTA</w:t>
      </w:r>
    </w:p>
    <w:p w:rsidR="00F17D49" w:rsidRPr="006C3485" w:rsidRDefault="00FA2B61"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EL CONTRATISTA</w:t>
      </w:r>
      <w:r w:rsidR="00F17D49" w:rsidRPr="006C3485">
        <w:rPr>
          <w:rFonts w:ascii="Arial" w:hAnsi="Arial" w:cs="Arial"/>
          <w:sz w:val="20"/>
          <w:lang w:val="es-ES"/>
        </w:rPr>
        <w:t xml:space="preserve"> declara bajo juramento que se compromete a cumplir las obligaciones </w:t>
      </w:r>
      <w:r w:rsidR="00F17D49" w:rsidRPr="006C3485">
        <w:rPr>
          <w:rFonts w:ascii="Arial" w:hAnsi="Arial" w:cs="Arial"/>
          <w:sz w:val="20"/>
          <w:lang w:val="es-ES"/>
        </w:rPr>
        <w:lastRenderedPageBreak/>
        <w:t>derivadas del presente contrato, bajo sanción de quedar inhabilitado para contratar con el Estado en caso de incumplimiento.</w:t>
      </w:r>
    </w:p>
    <w:p w:rsidR="00F17D49" w:rsidRPr="006C3485" w:rsidRDefault="00F17D49" w:rsidP="006C3485">
      <w:pPr>
        <w:widowControl w:val="0"/>
        <w:spacing w:after="0" w:line="240" w:lineRule="auto"/>
        <w:ind w:left="349"/>
        <w:jc w:val="both"/>
        <w:rPr>
          <w:rFonts w:ascii="Arial" w:hAnsi="Arial" w:cs="Arial"/>
          <w:b/>
          <w:sz w:val="20"/>
          <w:u w:val="single"/>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DUO</w:t>
      </w:r>
      <w:r w:rsidRPr="006C3485">
        <w:rPr>
          <w:rFonts w:ascii="Arial" w:hAnsi="Arial" w:cs="Arial"/>
          <w:b/>
          <w:sz w:val="20"/>
          <w:u w:val="single"/>
        </w:rPr>
        <w:t>DÉCIMA: RESPONSABILIDAD POR VICIOS OCULTOS</w:t>
      </w:r>
    </w:p>
    <w:p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w:t>
      </w:r>
      <w:r w:rsidR="00B34FD1" w:rsidRPr="006C3485">
        <w:rPr>
          <w:rFonts w:ascii="Arial" w:hAnsi="Arial" w:cs="Arial"/>
          <w:sz w:val="20"/>
          <w:lang w:val="es-ES"/>
        </w:rPr>
        <w:t>conformidad del servicio</w:t>
      </w:r>
      <w:r w:rsidR="00683C72" w:rsidRPr="006C3485">
        <w:rPr>
          <w:rFonts w:ascii="Arial" w:hAnsi="Arial" w:cs="Arial"/>
          <w:sz w:val="20"/>
          <w:lang w:val="es-ES"/>
        </w:rPr>
        <w:t xml:space="preserve"> </w:t>
      </w:r>
      <w:r w:rsidRPr="006C3485">
        <w:rPr>
          <w:rFonts w:ascii="Arial" w:hAnsi="Arial" w:cs="Arial"/>
          <w:sz w:val="20"/>
          <w:lang w:val="es-ES"/>
        </w:rPr>
        <w:t xml:space="preserve">por parte de LA ENTIDAD no enerva su derecho a reclamar posteriormente por </w:t>
      </w:r>
      <w:r w:rsidR="00D61BC3" w:rsidRPr="006C3485">
        <w:rPr>
          <w:rFonts w:ascii="Arial" w:hAnsi="Arial" w:cs="Arial"/>
          <w:sz w:val="20"/>
          <w:lang w:val="es-ES"/>
        </w:rPr>
        <w:t>defectos</w:t>
      </w:r>
      <w:r w:rsidR="00FC7700" w:rsidRPr="006C3485">
        <w:rPr>
          <w:rFonts w:ascii="Arial" w:hAnsi="Arial" w:cs="Arial"/>
          <w:sz w:val="20"/>
          <w:lang w:val="es-ES"/>
        </w:rPr>
        <w:t xml:space="preserve"> </w:t>
      </w:r>
      <w:r w:rsidR="00D61BC3" w:rsidRPr="006C3485">
        <w:rPr>
          <w:rFonts w:ascii="Arial" w:hAnsi="Arial" w:cs="Arial"/>
          <w:sz w:val="20"/>
          <w:lang w:val="es-ES"/>
        </w:rPr>
        <w:t>o</w:t>
      </w:r>
      <w:r w:rsidR="00FC7700" w:rsidRPr="006C3485">
        <w:rPr>
          <w:rFonts w:ascii="Arial" w:hAnsi="Arial" w:cs="Arial"/>
          <w:sz w:val="20"/>
          <w:lang w:val="es-ES"/>
        </w:rPr>
        <w:t xml:space="preserve"> </w:t>
      </w:r>
      <w:r w:rsidRPr="006C3485">
        <w:rPr>
          <w:rFonts w:ascii="Arial" w:hAnsi="Arial" w:cs="Arial"/>
          <w:color w:val="auto"/>
          <w:sz w:val="20"/>
          <w:lang w:val="es-ES"/>
        </w:rPr>
        <w:t xml:space="preserve">vicios ocultos, conforme a lo dispuesto por </w:t>
      </w:r>
      <w:r w:rsidR="00D61BC3" w:rsidRPr="006C3485">
        <w:rPr>
          <w:rFonts w:ascii="Arial" w:hAnsi="Arial" w:cs="Arial"/>
          <w:color w:val="auto"/>
          <w:sz w:val="20"/>
          <w:lang w:val="es-ES"/>
        </w:rPr>
        <w:t>los</w:t>
      </w:r>
      <w:r w:rsidRPr="006C3485">
        <w:rPr>
          <w:rFonts w:ascii="Arial" w:hAnsi="Arial" w:cs="Arial"/>
          <w:color w:val="auto"/>
          <w:sz w:val="20"/>
          <w:lang w:val="es-ES"/>
        </w:rPr>
        <w:t xml:space="preserve"> artículo</w:t>
      </w:r>
      <w:r w:rsidR="00D61BC3" w:rsidRPr="006C3485">
        <w:rPr>
          <w:rFonts w:ascii="Arial" w:hAnsi="Arial" w:cs="Arial"/>
          <w:color w:val="auto"/>
          <w:sz w:val="20"/>
          <w:lang w:val="es-ES"/>
        </w:rPr>
        <w:t>s</w:t>
      </w:r>
      <w:r w:rsidRPr="006C3485">
        <w:rPr>
          <w:rFonts w:ascii="Arial" w:hAnsi="Arial" w:cs="Arial"/>
          <w:color w:val="auto"/>
          <w:sz w:val="20"/>
          <w:lang w:val="es-ES"/>
        </w:rPr>
        <w:t xml:space="preserve"> </w:t>
      </w:r>
      <w:r w:rsidR="00FC7700" w:rsidRPr="006C3485">
        <w:rPr>
          <w:rFonts w:ascii="Arial" w:hAnsi="Arial" w:cs="Arial"/>
          <w:color w:val="auto"/>
          <w:sz w:val="20"/>
          <w:lang w:val="es-ES"/>
        </w:rPr>
        <w:t>40</w:t>
      </w:r>
      <w:r w:rsidRPr="006C3485">
        <w:rPr>
          <w:rFonts w:ascii="Arial" w:hAnsi="Arial" w:cs="Arial"/>
          <w:color w:val="auto"/>
          <w:sz w:val="20"/>
          <w:lang w:val="es-ES"/>
        </w:rPr>
        <w:t xml:space="preserve"> de la Ley</w:t>
      </w:r>
      <w:r w:rsidR="00247998" w:rsidRPr="006C3485">
        <w:rPr>
          <w:rFonts w:ascii="Arial" w:hAnsi="Arial" w:cs="Arial"/>
          <w:color w:val="auto"/>
          <w:sz w:val="20"/>
          <w:lang w:val="es-ES"/>
        </w:rPr>
        <w:t xml:space="preserve"> de Contrataciones del Estado</w:t>
      </w:r>
      <w:r w:rsidR="00D61BC3" w:rsidRPr="006C3485">
        <w:rPr>
          <w:rFonts w:ascii="Arial" w:hAnsi="Arial" w:cs="Arial"/>
          <w:color w:val="auto"/>
          <w:sz w:val="20"/>
          <w:lang w:val="es-ES"/>
        </w:rPr>
        <w:t xml:space="preserve"> y 1</w:t>
      </w:r>
      <w:r w:rsidR="00EE6DD0" w:rsidRPr="006C3485">
        <w:rPr>
          <w:rFonts w:ascii="Arial" w:hAnsi="Arial" w:cs="Arial"/>
          <w:color w:val="auto"/>
          <w:sz w:val="20"/>
          <w:lang w:val="es-ES"/>
        </w:rPr>
        <w:t>4</w:t>
      </w:r>
      <w:r w:rsidR="0076453E" w:rsidRPr="006C3485">
        <w:rPr>
          <w:rFonts w:ascii="Arial" w:hAnsi="Arial" w:cs="Arial"/>
          <w:color w:val="auto"/>
          <w:sz w:val="20"/>
          <w:lang w:val="es-ES"/>
        </w:rPr>
        <w:t>6</w:t>
      </w:r>
      <w:r w:rsidR="00D61BC3" w:rsidRPr="006C3485">
        <w:rPr>
          <w:rFonts w:ascii="Arial" w:hAnsi="Arial" w:cs="Arial"/>
          <w:color w:val="auto"/>
          <w:sz w:val="20"/>
          <w:lang w:val="es-ES"/>
        </w:rPr>
        <w:t xml:space="preserve"> de su Reglamento</w:t>
      </w:r>
      <w:r w:rsidRPr="006C3485">
        <w:rPr>
          <w:rFonts w:ascii="Arial" w:hAnsi="Arial" w:cs="Arial"/>
          <w:sz w:val="20"/>
          <w:lang w:val="es-ES"/>
        </w:rPr>
        <w:t>.</w:t>
      </w:r>
    </w:p>
    <w:p w:rsidR="00F17D49" w:rsidRPr="006C3485" w:rsidRDefault="00F17D49" w:rsidP="006C3485">
      <w:pPr>
        <w:widowControl w:val="0"/>
        <w:spacing w:after="0" w:line="240" w:lineRule="auto"/>
        <w:ind w:left="349"/>
        <w:rPr>
          <w:rFonts w:ascii="Arial" w:hAnsi="Arial" w:cs="Arial"/>
          <w:sz w:val="20"/>
          <w:lang w:val="es-ES"/>
        </w:rPr>
      </w:pP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máximo de responsabilidad del contratista es de </w:t>
      </w:r>
      <w:r w:rsidR="005961B3" w:rsidRPr="006C3485">
        <w:rPr>
          <w:rFonts w:ascii="Arial" w:hAnsi="Arial" w:cs="Arial"/>
          <w:sz w:val="20"/>
          <w:highlight w:val="lightGray"/>
        </w:rPr>
        <w:t>[CONSIGNAR TIEMPO EN AÑOS, NO MENOR DE UN (1) AÑO]</w:t>
      </w:r>
      <w:r w:rsidR="007A3B94" w:rsidRPr="006C3485">
        <w:rPr>
          <w:rFonts w:ascii="Arial" w:hAnsi="Arial" w:cs="Arial"/>
          <w:sz w:val="20"/>
        </w:rPr>
        <w:t xml:space="preserve"> año</w:t>
      </w:r>
      <w:r w:rsidR="00EE6DD0" w:rsidRPr="006C3485">
        <w:rPr>
          <w:rFonts w:ascii="Arial" w:hAnsi="Arial" w:cs="Arial"/>
          <w:sz w:val="20"/>
        </w:rPr>
        <w:t>(</w:t>
      </w:r>
      <w:r w:rsidR="007A3B94" w:rsidRPr="006C3485">
        <w:rPr>
          <w:rFonts w:ascii="Arial" w:hAnsi="Arial" w:cs="Arial"/>
          <w:sz w:val="20"/>
        </w:rPr>
        <w:t>s</w:t>
      </w:r>
      <w:r w:rsidR="00EE6DD0" w:rsidRPr="006C3485">
        <w:rPr>
          <w:rFonts w:ascii="Arial" w:hAnsi="Arial" w:cs="Arial"/>
          <w:sz w:val="20"/>
        </w:rPr>
        <w:t>)</w:t>
      </w:r>
      <w:r w:rsidR="00FC7700" w:rsidRPr="006C3485">
        <w:rPr>
          <w:rFonts w:ascii="Arial" w:hAnsi="Arial" w:cs="Arial"/>
          <w:sz w:val="20"/>
        </w:rPr>
        <w:t xml:space="preserve"> </w:t>
      </w:r>
      <w:r w:rsidR="00EE6DD0" w:rsidRPr="006C3485">
        <w:rPr>
          <w:rFonts w:ascii="Arial" w:hAnsi="Arial" w:cs="Arial"/>
          <w:sz w:val="20"/>
        </w:rPr>
        <w:t xml:space="preserve">contado </w:t>
      </w:r>
      <w:r w:rsidR="00FC7700" w:rsidRPr="006C3485">
        <w:rPr>
          <w:rFonts w:ascii="Arial" w:hAnsi="Arial" w:cs="Arial"/>
          <w:sz w:val="20"/>
        </w:rPr>
        <w:t>a partir de la conformidad otorgada</w:t>
      </w:r>
      <w:r w:rsidR="00EE6DD0" w:rsidRPr="006C3485">
        <w:rPr>
          <w:rFonts w:ascii="Arial" w:hAnsi="Arial" w:cs="Arial"/>
          <w:sz w:val="20"/>
        </w:rPr>
        <w:t xml:space="preserve"> por LA ENTIDAD</w:t>
      </w:r>
      <w:r w:rsidR="007A3B94" w:rsidRPr="006C3485">
        <w:rPr>
          <w:rFonts w:ascii="Arial" w:hAnsi="Arial" w:cs="Arial"/>
          <w:sz w:val="20"/>
        </w:rPr>
        <w:t>.</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EB113C"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F17D49" w:rsidRPr="006C3485">
        <w:rPr>
          <w:rFonts w:ascii="Arial" w:hAnsi="Arial" w:cs="Arial"/>
          <w:b/>
          <w:sz w:val="20"/>
          <w:u w:val="single"/>
        </w:rPr>
        <w:t>DÉCIM</w:t>
      </w:r>
      <w:r w:rsidRPr="006C3485">
        <w:rPr>
          <w:rFonts w:ascii="Arial" w:hAnsi="Arial" w:cs="Arial"/>
          <w:b/>
          <w:sz w:val="20"/>
          <w:u w:val="single"/>
        </w:rPr>
        <w:t>O TERCERA</w:t>
      </w:r>
      <w:r w:rsidR="00F17D49" w:rsidRPr="006C3485">
        <w:rPr>
          <w:rFonts w:ascii="Arial" w:hAnsi="Arial" w:cs="Arial"/>
          <w:b/>
          <w:sz w:val="20"/>
          <w:u w:val="single"/>
        </w:rPr>
        <w:t>: PENALIDADES</w:t>
      </w:r>
    </w:p>
    <w:p w:rsidR="000548F4" w:rsidRPr="006C3485" w:rsidRDefault="00A977B5"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 xml:space="preserve">Si EL CONTRATISTA incurre en retraso injustificado en la ejecución de las prestaciones objeto del contrato, LA ENTIDAD le aplica </w:t>
      </w:r>
      <w:r w:rsidR="008E591B" w:rsidRPr="006C3485">
        <w:rPr>
          <w:rFonts w:ascii="Arial" w:hAnsi="Arial" w:cs="Arial"/>
          <w:sz w:val="20"/>
          <w:szCs w:val="20"/>
        </w:rPr>
        <w:t xml:space="preserve">automáticamente </w:t>
      </w:r>
      <w:r w:rsidRPr="006C3485">
        <w:rPr>
          <w:rFonts w:ascii="Arial" w:hAnsi="Arial" w:cs="Arial"/>
          <w:sz w:val="20"/>
          <w:szCs w:val="20"/>
        </w:rPr>
        <w:t>una penalidad</w:t>
      </w:r>
      <w:r w:rsidR="008E591B" w:rsidRPr="006C3485">
        <w:rPr>
          <w:rFonts w:ascii="Arial" w:hAnsi="Arial" w:cs="Arial"/>
          <w:sz w:val="20"/>
          <w:szCs w:val="20"/>
        </w:rPr>
        <w:t xml:space="preserve"> por mora</w:t>
      </w:r>
      <w:r w:rsidR="0076453E" w:rsidRPr="006C3485">
        <w:rPr>
          <w:rFonts w:ascii="Arial" w:hAnsi="Arial" w:cs="Arial"/>
          <w:sz w:val="20"/>
          <w:szCs w:val="20"/>
        </w:rPr>
        <w:t xml:space="preserve"> </w:t>
      </w:r>
      <w:r w:rsidR="00C77620" w:rsidRPr="006C3485">
        <w:rPr>
          <w:rFonts w:ascii="Arial" w:hAnsi="Arial" w:cs="Arial"/>
          <w:sz w:val="20"/>
          <w:szCs w:val="20"/>
        </w:rPr>
        <w:t>por</w:t>
      </w:r>
      <w:r w:rsidR="0076453E" w:rsidRPr="006C3485">
        <w:rPr>
          <w:rFonts w:ascii="Arial" w:hAnsi="Arial" w:cs="Arial"/>
          <w:sz w:val="20"/>
          <w:szCs w:val="20"/>
        </w:rPr>
        <w:t xml:space="preserve"> cada día de atraso</w:t>
      </w:r>
      <w:r w:rsidR="00C77620" w:rsidRPr="006C3485">
        <w:rPr>
          <w:rFonts w:ascii="Arial" w:hAnsi="Arial" w:cs="Arial"/>
          <w:sz w:val="20"/>
          <w:szCs w:val="20"/>
        </w:rPr>
        <w:t xml:space="preserve">, </w:t>
      </w:r>
      <w:r w:rsidR="000548F4" w:rsidRPr="006C3485">
        <w:rPr>
          <w:rFonts w:ascii="Arial" w:hAnsi="Arial" w:cs="Arial"/>
          <w:sz w:val="20"/>
          <w:szCs w:val="20"/>
        </w:rPr>
        <w:t>de acuerdo a la siguiente fórmula:</w:t>
      </w:r>
    </w:p>
    <w:p w:rsidR="000548F4" w:rsidRPr="006C3485" w:rsidRDefault="000548F4" w:rsidP="006C3485">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6C3485" w:rsidTr="00B452E4">
        <w:trPr>
          <w:cantSplit/>
          <w:jc w:val="center"/>
        </w:trPr>
        <w:tc>
          <w:tcPr>
            <w:tcW w:w="2184" w:type="dxa"/>
            <w:vMerge w:val="restart"/>
            <w:vAlign w:val="center"/>
          </w:tcPr>
          <w:p w:rsidR="000548F4" w:rsidRPr="006C3485" w:rsidRDefault="000548F4" w:rsidP="006C3485">
            <w:pPr>
              <w:widowControl w:val="0"/>
              <w:spacing w:after="0" w:line="240" w:lineRule="auto"/>
              <w:jc w:val="both"/>
              <w:rPr>
                <w:rFonts w:ascii="Arial" w:hAnsi="Arial" w:cs="Arial"/>
                <w:sz w:val="20"/>
              </w:rPr>
            </w:pPr>
            <w:r w:rsidRPr="006C3485">
              <w:rPr>
                <w:rFonts w:ascii="Arial" w:hAnsi="Arial" w:cs="Arial"/>
                <w:sz w:val="20"/>
              </w:rPr>
              <w:t>Penalidad Diaria =</w:t>
            </w:r>
          </w:p>
        </w:tc>
        <w:tc>
          <w:tcPr>
            <w:tcW w:w="2977" w:type="dxa"/>
            <w:tcBorders>
              <w:bottom w:val="single" w:sz="4" w:space="0" w:color="auto"/>
            </w:tcBorders>
            <w:vAlign w:val="center"/>
          </w:tcPr>
          <w:p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0.10 x Monto</w:t>
            </w:r>
          </w:p>
        </w:tc>
      </w:tr>
      <w:tr w:rsidR="000548F4" w:rsidRPr="006C3485" w:rsidTr="00B452E4">
        <w:trPr>
          <w:cantSplit/>
          <w:jc w:val="center"/>
        </w:trPr>
        <w:tc>
          <w:tcPr>
            <w:tcW w:w="2184" w:type="dxa"/>
            <w:vMerge/>
            <w:vAlign w:val="center"/>
          </w:tcPr>
          <w:p w:rsidR="000548F4" w:rsidRPr="006C3485" w:rsidRDefault="000548F4" w:rsidP="006C3485">
            <w:pPr>
              <w:widowControl w:val="0"/>
              <w:spacing w:after="0" w:line="240" w:lineRule="auto"/>
              <w:jc w:val="both"/>
              <w:rPr>
                <w:rFonts w:ascii="Arial" w:hAnsi="Arial" w:cs="Arial"/>
                <w:sz w:val="20"/>
              </w:rPr>
            </w:pPr>
          </w:p>
        </w:tc>
        <w:tc>
          <w:tcPr>
            <w:tcW w:w="2977" w:type="dxa"/>
            <w:vAlign w:val="center"/>
          </w:tcPr>
          <w:p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F x Plazo en días</w:t>
            </w:r>
          </w:p>
        </w:tc>
      </w:tr>
    </w:tbl>
    <w:p w:rsidR="000548F4" w:rsidRPr="006C3485" w:rsidRDefault="000548F4" w:rsidP="006C3485">
      <w:pPr>
        <w:widowControl w:val="0"/>
        <w:spacing w:after="0" w:line="240" w:lineRule="auto"/>
        <w:ind w:left="349"/>
        <w:jc w:val="both"/>
        <w:rPr>
          <w:rFonts w:ascii="Arial" w:hAnsi="Arial" w:cs="Arial"/>
          <w:sz w:val="20"/>
        </w:rPr>
      </w:pPr>
    </w:p>
    <w:p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t>Donde:</w:t>
      </w:r>
    </w:p>
    <w:p w:rsidR="000548F4" w:rsidRPr="006C3485" w:rsidRDefault="000548F4" w:rsidP="006C3485">
      <w:pPr>
        <w:widowControl w:val="0"/>
        <w:spacing w:after="0" w:line="240" w:lineRule="auto"/>
        <w:ind w:left="349"/>
        <w:jc w:val="both"/>
        <w:rPr>
          <w:rFonts w:ascii="Arial" w:hAnsi="Arial" w:cs="Arial"/>
          <w:sz w:val="20"/>
        </w:rPr>
      </w:pPr>
    </w:p>
    <w:p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0.25 para plazos mayores a sesenta (60) días o;</w:t>
      </w:r>
    </w:p>
    <w:p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0.40 para plazos menores o iguales a sesenta (60) días.</w:t>
      </w:r>
    </w:p>
    <w:p w:rsidR="000548F4" w:rsidRPr="006C3485" w:rsidRDefault="000548F4" w:rsidP="006C3485">
      <w:pPr>
        <w:widowControl w:val="0"/>
        <w:spacing w:after="0" w:line="240" w:lineRule="auto"/>
        <w:ind w:left="349"/>
        <w:jc w:val="both"/>
        <w:rPr>
          <w:rFonts w:ascii="Arial" w:hAnsi="Arial" w:cs="Arial"/>
          <w:b/>
          <w:i/>
          <w:sz w:val="20"/>
        </w:rPr>
      </w:pPr>
    </w:p>
    <w:p w:rsidR="00EA061A" w:rsidRPr="006C3485" w:rsidRDefault="00EA061A" w:rsidP="006C3485">
      <w:pPr>
        <w:spacing w:after="0" w:line="240" w:lineRule="auto"/>
        <w:ind w:left="352"/>
        <w:jc w:val="both"/>
        <w:rPr>
          <w:rFonts w:ascii="Arial" w:hAnsi="Arial" w:cs="Arial"/>
          <w:sz w:val="20"/>
        </w:rPr>
      </w:pPr>
      <w:r w:rsidRPr="006C3485">
        <w:rPr>
          <w:rFonts w:ascii="Arial" w:hAnsi="Arial" w:cs="Arial"/>
          <w:sz w:val="20"/>
        </w:rPr>
        <w:t>Tanto el monto como el plazo se refieren, según corresponda, al contrato</w:t>
      </w:r>
      <w:r w:rsidR="008A0AEA">
        <w:rPr>
          <w:rFonts w:ascii="Arial" w:hAnsi="Arial" w:cs="Arial"/>
          <w:sz w:val="20"/>
        </w:rPr>
        <w:t xml:space="preserve"> vigente</w:t>
      </w:r>
      <w:r w:rsidRPr="006C3485">
        <w:rPr>
          <w:rFonts w:ascii="Arial" w:hAnsi="Arial" w:cs="Arial"/>
          <w:sz w:val="20"/>
        </w:rPr>
        <w:t xml:space="preserve"> o ítem que debió ejecutarse o </w:t>
      </w:r>
      <w:r w:rsidR="00D95810" w:rsidRPr="006C3485">
        <w:rPr>
          <w:rFonts w:ascii="Arial" w:hAnsi="Arial" w:cs="Arial"/>
          <w:sz w:val="20"/>
        </w:rPr>
        <w:t xml:space="preserve">en caso que estos involucraran obligaciones de ejecución periódica, </w:t>
      </w:r>
      <w:r w:rsidRPr="006C3485">
        <w:rPr>
          <w:rFonts w:ascii="Arial" w:hAnsi="Arial" w:cs="Arial"/>
          <w:sz w:val="20"/>
        </w:rPr>
        <w:t xml:space="preserve">a la prestación parcial que fuera materia de retraso. </w:t>
      </w:r>
    </w:p>
    <w:p w:rsidR="00052CC0" w:rsidRPr="006C3485" w:rsidRDefault="00052CC0" w:rsidP="006C3485">
      <w:pPr>
        <w:spacing w:after="0" w:line="240" w:lineRule="auto"/>
        <w:ind w:left="426"/>
        <w:jc w:val="both"/>
        <w:rPr>
          <w:rFonts w:ascii="Arial" w:hAnsi="Arial" w:cs="Arial"/>
          <w:sz w:val="20"/>
        </w:rPr>
      </w:pPr>
    </w:p>
    <w:p w:rsidR="003910C7" w:rsidRPr="006C3485" w:rsidRDefault="003910C7" w:rsidP="006C3485">
      <w:pPr>
        <w:spacing w:after="0" w:line="240" w:lineRule="auto"/>
        <w:ind w:left="352"/>
        <w:jc w:val="both"/>
        <w:rPr>
          <w:rFonts w:ascii="Arial" w:hAnsi="Arial" w:cs="Arial"/>
          <w:sz w:val="20"/>
        </w:rPr>
      </w:pPr>
      <w:r w:rsidRPr="006C3485">
        <w:rPr>
          <w:rFonts w:ascii="Arial" w:hAnsi="Arial" w:cs="Arial"/>
          <w:sz w:val="20"/>
        </w:rPr>
        <w:t xml:space="preserve">Se considera justificado el retraso, cuando </w:t>
      </w:r>
      <w:r w:rsidR="00316057" w:rsidRPr="006C3485">
        <w:rPr>
          <w:rFonts w:ascii="Arial" w:hAnsi="Arial" w:cs="Arial"/>
          <w:sz w:val="20"/>
        </w:rPr>
        <w:t xml:space="preserve">EL CONTRATISTA </w:t>
      </w:r>
      <w:r w:rsidRPr="006C3485">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6C3485">
        <w:rPr>
          <w:rFonts w:ascii="Arial" w:hAnsi="Arial" w:cs="Arial"/>
          <w:sz w:val="20"/>
        </w:rPr>
        <w:t>, conforme el artículo 133 del Reglamento de la Ley de Contrataciones del Estado</w:t>
      </w:r>
      <w:r w:rsidRPr="006C3485">
        <w:rPr>
          <w:rFonts w:ascii="Arial" w:hAnsi="Arial" w:cs="Arial"/>
          <w:sz w:val="20"/>
        </w:rPr>
        <w:t>.</w:t>
      </w:r>
    </w:p>
    <w:p w:rsidR="00533121" w:rsidRPr="006C3485" w:rsidRDefault="00533121" w:rsidP="006C3485">
      <w:pPr>
        <w:spacing w:after="0" w:line="240" w:lineRule="auto"/>
        <w:ind w:left="360"/>
        <w:jc w:val="both"/>
        <w:rPr>
          <w:rFonts w:ascii="Arial" w:hAnsi="Arial" w:cs="Arial"/>
          <w:sz w:val="20"/>
          <w:lang w:val="es-ES"/>
        </w:rPr>
      </w:pPr>
    </w:p>
    <w:p w:rsidR="00533121" w:rsidRDefault="00533121" w:rsidP="006C3485">
      <w:pPr>
        <w:spacing w:after="0" w:line="240" w:lineRule="auto"/>
        <w:ind w:left="360"/>
        <w:jc w:val="both"/>
        <w:rPr>
          <w:rFonts w:ascii="Arial" w:hAnsi="Arial" w:cs="Arial"/>
          <w:sz w:val="20"/>
          <w:lang w:val="es-ES"/>
        </w:rPr>
      </w:pPr>
      <w:r w:rsidRPr="006C3485">
        <w:rPr>
          <w:rFonts w:ascii="Arial" w:hAnsi="Arial" w:cs="Arial"/>
          <w:sz w:val="20"/>
          <w:lang w:val="es-ES"/>
        </w:rPr>
        <w:t>Adicionalmente a la penalidad por mora se aplicará la siguiente penalidad:</w:t>
      </w:r>
    </w:p>
    <w:p w:rsidR="00A36F35" w:rsidRPr="006C3485" w:rsidRDefault="00A36F35" w:rsidP="006C3485">
      <w:pPr>
        <w:spacing w:after="0" w:line="240" w:lineRule="auto"/>
        <w:ind w:left="360"/>
        <w:jc w:val="both"/>
        <w:rPr>
          <w:rFonts w:ascii="Arial" w:hAnsi="Arial" w:cs="Arial"/>
          <w:sz w:val="20"/>
          <w:lang w:val="es-ES"/>
        </w:rPr>
      </w:pPr>
    </w:p>
    <w:tbl>
      <w:tblPr>
        <w:tblStyle w:val="Tablaconcuadrcula"/>
        <w:tblW w:w="0" w:type="auto"/>
        <w:tblInd w:w="360" w:type="dxa"/>
        <w:tblLook w:val="04A0"/>
      </w:tblPr>
      <w:tblGrid>
        <w:gridCol w:w="442"/>
        <w:gridCol w:w="3933"/>
        <w:gridCol w:w="2157"/>
        <w:gridCol w:w="2169"/>
      </w:tblGrid>
      <w:tr w:rsidR="00533121" w:rsidRPr="006C3485" w:rsidTr="0050274C">
        <w:tc>
          <w:tcPr>
            <w:tcW w:w="8701" w:type="dxa"/>
            <w:gridSpan w:val="4"/>
          </w:tcPr>
          <w:p w:rsidR="00533121" w:rsidRPr="006C3485" w:rsidRDefault="00533121" w:rsidP="006C3485">
            <w:pPr>
              <w:widowControl w:val="0"/>
              <w:spacing w:after="0" w:line="240" w:lineRule="auto"/>
              <w:jc w:val="center"/>
              <w:rPr>
                <w:rFonts w:ascii="Arial" w:hAnsi="Arial" w:cs="Arial"/>
                <w:b/>
                <w:sz w:val="20"/>
              </w:rPr>
            </w:pPr>
            <w:r w:rsidRPr="006C3485">
              <w:rPr>
                <w:rFonts w:ascii="Arial" w:hAnsi="Arial" w:cs="Arial"/>
                <w:b/>
                <w:sz w:val="20"/>
              </w:rPr>
              <w:t>Penalidades</w:t>
            </w:r>
          </w:p>
        </w:tc>
      </w:tr>
      <w:tr w:rsidR="00533121" w:rsidRPr="006C3485" w:rsidTr="0050274C">
        <w:tc>
          <w:tcPr>
            <w:tcW w:w="442" w:type="dxa"/>
          </w:tcPr>
          <w:p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N°</w:t>
            </w:r>
          </w:p>
        </w:tc>
        <w:tc>
          <w:tcPr>
            <w:tcW w:w="3933" w:type="dxa"/>
          </w:tcPr>
          <w:p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 xml:space="preserve">Supuestos de aplicación de penalidad </w:t>
            </w:r>
          </w:p>
        </w:tc>
        <w:tc>
          <w:tcPr>
            <w:tcW w:w="2157" w:type="dxa"/>
          </w:tcPr>
          <w:p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Forma de cálculo</w:t>
            </w:r>
          </w:p>
        </w:tc>
        <w:tc>
          <w:tcPr>
            <w:tcW w:w="2169" w:type="dxa"/>
          </w:tcPr>
          <w:p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Procedimiento</w:t>
            </w:r>
          </w:p>
        </w:tc>
      </w:tr>
      <w:tr w:rsidR="00533121" w:rsidRPr="006C3485" w:rsidTr="0050274C">
        <w:tc>
          <w:tcPr>
            <w:tcW w:w="442" w:type="dxa"/>
          </w:tcPr>
          <w:p w:rsidR="00533121" w:rsidRPr="006C3485" w:rsidRDefault="00533121" w:rsidP="006C3485">
            <w:pPr>
              <w:widowControl w:val="0"/>
              <w:spacing w:after="0" w:line="240" w:lineRule="auto"/>
              <w:jc w:val="both"/>
              <w:rPr>
                <w:rFonts w:ascii="Arial" w:hAnsi="Arial" w:cs="Arial"/>
                <w:sz w:val="20"/>
              </w:rPr>
            </w:pPr>
            <w:r w:rsidRPr="006C3485">
              <w:rPr>
                <w:rFonts w:ascii="Arial" w:hAnsi="Arial" w:cs="Arial"/>
                <w:sz w:val="20"/>
              </w:rPr>
              <w:t>1</w:t>
            </w:r>
          </w:p>
        </w:tc>
        <w:tc>
          <w:tcPr>
            <w:tcW w:w="3933" w:type="dxa"/>
          </w:tcPr>
          <w:p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iCs/>
                <w:sz w:val="18"/>
                <w:highlight w:val="lightGray"/>
                <w:lang w:eastAsia="es-ES"/>
              </w:rPr>
              <w:t>[INCLUIR LA FORMA DE CÁLCULO, QUE NO PUEDE SER MENOR A LA MITAD DE UNA UNIDAD IMPOSITIVA TRIBUTARIA (0.5 UIT) NI MAYOR A UNA (1) UIT]</w:t>
            </w:r>
            <w:r w:rsidRPr="006C3485">
              <w:rPr>
                <w:rFonts w:ascii="Arial" w:hAnsi="Arial" w:cs="Arial"/>
                <w:iCs/>
                <w:sz w:val="18"/>
                <w:lang w:eastAsia="es-ES"/>
              </w:rPr>
              <w:t xml:space="preserve"> por cada día de ausencia del personal.</w:t>
            </w:r>
          </w:p>
        </w:tc>
        <w:tc>
          <w:tcPr>
            <w:tcW w:w="2169" w:type="dxa"/>
          </w:tcPr>
          <w:p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sz w:val="18"/>
              </w:rPr>
              <w:t xml:space="preserve">Según informe del </w:t>
            </w:r>
            <w:r w:rsidRPr="006C3485">
              <w:rPr>
                <w:rFonts w:ascii="Arial" w:hAnsi="Arial" w:cs="Arial"/>
                <w:sz w:val="18"/>
                <w:highlight w:val="lightGray"/>
              </w:rPr>
              <w:t>[CONSIGNAR EL ÁREA USUARIA A CARGO DE LA SUPERVISIÓN DEL CONTRATO]</w:t>
            </w:r>
            <w:r w:rsidRPr="006C3485">
              <w:rPr>
                <w:rFonts w:ascii="Arial" w:hAnsi="Arial" w:cs="Arial"/>
                <w:sz w:val="18"/>
              </w:rPr>
              <w:t xml:space="preserve">. </w:t>
            </w:r>
          </w:p>
        </w:tc>
      </w:tr>
      <w:tr w:rsidR="00533121" w:rsidRPr="006F4360" w:rsidTr="0050274C">
        <w:tc>
          <w:tcPr>
            <w:tcW w:w="442" w:type="dxa"/>
          </w:tcPr>
          <w:p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2</w:t>
            </w:r>
          </w:p>
        </w:tc>
        <w:tc>
          <w:tcPr>
            <w:tcW w:w="3933" w:type="dxa"/>
          </w:tcPr>
          <w:p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w:t>
            </w:r>
          </w:p>
        </w:tc>
        <w:tc>
          <w:tcPr>
            <w:tcW w:w="2157" w:type="dxa"/>
          </w:tcPr>
          <w:p w:rsidR="00533121" w:rsidRPr="006F4360" w:rsidRDefault="00533121" w:rsidP="006C3485">
            <w:pPr>
              <w:widowControl w:val="0"/>
              <w:spacing w:after="0" w:line="240" w:lineRule="auto"/>
              <w:jc w:val="both"/>
              <w:rPr>
                <w:rFonts w:ascii="Arial" w:hAnsi="Arial" w:cs="Arial"/>
                <w:color w:val="auto"/>
                <w:sz w:val="20"/>
              </w:rPr>
            </w:pPr>
          </w:p>
        </w:tc>
        <w:tc>
          <w:tcPr>
            <w:tcW w:w="2169" w:type="dxa"/>
          </w:tcPr>
          <w:p w:rsidR="00533121" w:rsidRPr="006F4360" w:rsidRDefault="00533121" w:rsidP="006C3485">
            <w:pPr>
              <w:widowControl w:val="0"/>
              <w:spacing w:after="0" w:line="240" w:lineRule="auto"/>
              <w:jc w:val="both"/>
              <w:rPr>
                <w:rFonts w:ascii="Arial" w:hAnsi="Arial" w:cs="Arial"/>
                <w:color w:val="auto"/>
                <w:sz w:val="20"/>
              </w:rPr>
            </w:pPr>
          </w:p>
        </w:tc>
      </w:tr>
    </w:tbl>
    <w:p w:rsidR="003910C7" w:rsidRPr="006C3485" w:rsidRDefault="003910C7" w:rsidP="006C3485">
      <w:pPr>
        <w:spacing w:after="0" w:line="240" w:lineRule="auto"/>
        <w:ind w:left="352"/>
        <w:jc w:val="both"/>
        <w:rPr>
          <w:rFonts w:ascii="Arial" w:hAnsi="Arial" w:cs="Arial"/>
          <w:sz w:val="20"/>
          <w:lang w:val="es-ES"/>
        </w:rPr>
      </w:pPr>
    </w:p>
    <w:tbl>
      <w:tblPr>
        <w:tblStyle w:val="GridTable1LightAccent5"/>
        <w:tblW w:w="8788" w:type="dxa"/>
        <w:tblInd w:w="279" w:type="dxa"/>
        <w:tblLook w:val="04A0"/>
      </w:tblPr>
      <w:tblGrid>
        <w:gridCol w:w="8788"/>
      </w:tblGrid>
      <w:tr w:rsidR="003E1E9C" w:rsidRPr="006C3485" w:rsidTr="00AD6BF2">
        <w:trPr>
          <w:cnfStyle w:val="100000000000"/>
          <w:trHeight w:val="349"/>
        </w:trPr>
        <w:tc>
          <w:tcPr>
            <w:cnfStyle w:val="001000000000"/>
            <w:tcW w:w="8788" w:type="dxa"/>
            <w:vAlign w:val="center"/>
          </w:tcPr>
          <w:p w:rsidR="003E1E9C" w:rsidRPr="006C3485" w:rsidRDefault="003E1E9C"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3E1E9C" w:rsidRPr="006C3485" w:rsidTr="00AD6BF2">
        <w:trPr>
          <w:trHeight w:val="1057"/>
        </w:trPr>
        <w:tc>
          <w:tcPr>
            <w:cnfStyle w:val="001000000000"/>
            <w:tcW w:w="8788" w:type="dxa"/>
            <w:vAlign w:val="center"/>
          </w:tcPr>
          <w:p w:rsidR="003E1E9C" w:rsidRPr="006C3485" w:rsidRDefault="003E1E9C" w:rsidP="006C3485">
            <w:pPr>
              <w:widowControl w:val="0"/>
              <w:spacing w:after="0" w:line="240" w:lineRule="auto"/>
              <w:ind w:left="34"/>
              <w:jc w:val="both"/>
              <w:rPr>
                <w:rFonts w:ascii="Arial" w:hAnsi="Arial" w:cs="Arial"/>
                <w:color w:val="0000FF"/>
                <w:sz w:val="19"/>
                <w:szCs w:val="19"/>
                <w:lang w:val="es-ES"/>
              </w:rPr>
            </w:pPr>
            <w:r w:rsidRPr="006C3485">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3E1E9C" w:rsidRPr="006C3485" w:rsidRDefault="003E1E9C" w:rsidP="006C3485">
      <w:pPr>
        <w:spacing w:after="0" w:line="240" w:lineRule="auto"/>
        <w:ind w:left="352"/>
        <w:jc w:val="both"/>
        <w:rPr>
          <w:rFonts w:ascii="Arial" w:hAnsi="Arial" w:cs="Arial"/>
          <w:sz w:val="20"/>
          <w:lang w:val="es-ES"/>
        </w:rPr>
      </w:pPr>
    </w:p>
    <w:p w:rsidR="00210B98" w:rsidRPr="006C3485" w:rsidRDefault="00210B98" w:rsidP="006C3485">
      <w:pPr>
        <w:spacing w:after="0" w:line="240" w:lineRule="auto"/>
        <w:ind w:left="349"/>
        <w:jc w:val="both"/>
        <w:rPr>
          <w:rFonts w:ascii="Arial" w:hAnsi="Arial" w:cs="Arial"/>
          <w:sz w:val="20"/>
        </w:rPr>
      </w:pPr>
      <w:r w:rsidRPr="006C3485">
        <w:rPr>
          <w:rFonts w:ascii="Arial" w:hAnsi="Arial" w:cs="Arial"/>
          <w:sz w:val="20"/>
        </w:rPr>
        <w:t>Estas penalidades se deducen de los pagos a cuenta o del pago final, según corresponda; o si fuera necesario, se cobra del monto resultante de la ejecución de la garantía de fiel cumplimiento.</w:t>
      </w:r>
    </w:p>
    <w:p w:rsidR="00210B98" w:rsidRPr="006C3485" w:rsidRDefault="00210B98" w:rsidP="006C3485">
      <w:pPr>
        <w:pStyle w:val="Textoindependiente"/>
        <w:widowControl w:val="0"/>
        <w:spacing w:after="0" w:line="240" w:lineRule="auto"/>
        <w:ind w:left="349"/>
        <w:jc w:val="both"/>
        <w:rPr>
          <w:rFonts w:ascii="Arial" w:hAnsi="Arial" w:cs="Arial"/>
          <w:sz w:val="20"/>
          <w:szCs w:val="20"/>
          <w:lang w:val="es-PE"/>
        </w:rPr>
      </w:pPr>
    </w:p>
    <w:p w:rsidR="00210B98" w:rsidRPr="006C3485" w:rsidRDefault="00210B98" w:rsidP="006C3485">
      <w:pPr>
        <w:spacing w:after="0" w:line="240" w:lineRule="auto"/>
        <w:ind w:left="349"/>
        <w:jc w:val="both"/>
        <w:rPr>
          <w:rFonts w:ascii="Arial" w:hAnsi="Arial" w:cs="Arial"/>
          <w:color w:val="auto"/>
          <w:sz w:val="20"/>
        </w:rPr>
      </w:pPr>
      <w:r w:rsidRPr="006C3485">
        <w:rPr>
          <w:rFonts w:ascii="Arial" w:hAnsi="Arial" w:cs="Arial"/>
          <w:sz w:val="20"/>
        </w:rPr>
        <w:t xml:space="preserve">Estos dos tipos de penalidades pueden alcanzar cada una un </w:t>
      </w:r>
      <w:r w:rsidRPr="006C3485">
        <w:rPr>
          <w:rFonts w:ascii="Arial" w:hAnsi="Arial" w:cs="Arial"/>
          <w:color w:val="auto"/>
          <w:sz w:val="20"/>
        </w:rPr>
        <w:t>monto máximo equivalente al diez por ciento (10%) del monto del contrato vigente, o de ser el caso, del ítem que debió ejecutarse.</w:t>
      </w:r>
    </w:p>
    <w:p w:rsidR="000548F4" w:rsidRPr="006C3485" w:rsidRDefault="000548F4" w:rsidP="006C3485">
      <w:pPr>
        <w:widowControl w:val="0"/>
        <w:spacing w:after="0" w:line="240" w:lineRule="auto"/>
        <w:ind w:left="349"/>
        <w:jc w:val="both"/>
        <w:rPr>
          <w:rFonts w:ascii="Arial" w:hAnsi="Arial" w:cs="Arial"/>
          <w:sz w:val="20"/>
        </w:rPr>
      </w:pPr>
    </w:p>
    <w:p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lastRenderedPageBreak/>
        <w:t>Cuando se llegue a cubrir el monto máximo de la penalidad</w:t>
      </w:r>
      <w:r w:rsidR="003910C7" w:rsidRPr="006C3485">
        <w:rPr>
          <w:rFonts w:ascii="Arial" w:hAnsi="Arial" w:cs="Arial"/>
          <w:sz w:val="20"/>
        </w:rPr>
        <w:t xml:space="preserve"> por mora o el monto máximo para otras penalidades</w:t>
      </w:r>
      <w:r w:rsidRPr="006C3485">
        <w:rPr>
          <w:rFonts w:ascii="Arial" w:hAnsi="Arial" w:cs="Arial"/>
          <w:sz w:val="20"/>
        </w:rPr>
        <w:t>,</w:t>
      </w:r>
      <w:r w:rsidR="003910C7" w:rsidRPr="006C3485">
        <w:rPr>
          <w:rFonts w:ascii="Arial" w:hAnsi="Arial" w:cs="Arial"/>
          <w:sz w:val="20"/>
        </w:rPr>
        <w:t xml:space="preserve"> de ser el caso,</w:t>
      </w:r>
      <w:r w:rsidRPr="006C3485">
        <w:rPr>
          <w:rFonts w:ascii="Arial" w:hAnsi="Arial" w:cs="Arial"/>
          <w:sz w:val="20"/>
        </w:rPr>
        <w:t xml:space="preserve"> LA ENTIDAD p</w:t>
      </w:r>
      <w:r w:rsidR="003910C7" w:rsidRPr="006C3485">
        <w:rPr>
          <w:rFonts w:ascii="Arial" w:hAnsi="Arial" w:cs="Arial"/>
          <w:sz w:val="20"/>
        </w:rPr>
        <w:t>uede</w:t>
      </w:r>
      <w:r w:rsidRPr="006C3485">
        <w:rPr>
          <w:rFonts w:ascii="Arial" w:hAnsi="Arial" w:cs="Arial"/>
          <w:sz w:val="20"/>
        </w:rPr>
        <w:t xml:space="preserve"> resolver el contrato por incumplimiento.</w:t>
      </w:r>
    </w:p>
    <w:p w:rsidR="000548F4" w:rsidRPr="006C3485" w:rsidRDefault="000548F4" w:rsidP="006C3485">
      <w:pPr>
        <w:pStyle w:val="Textoindependiente"/>
        <w:widowControl w:val="0"/>
        <w:spacing w:after="0" w:line="240" w:lineRule="auto"/>
        <w:ind w:left="349"/>
        <w:jc w:val="both"/>
        <w:rPr>
          <w:rFonts w:ascii="Arial" w:hAnsi="Arial" w:cs="Arial"/>
          <w:sz w:val="20"/>
          <w:szCs w:val="20"/>
          <w:lang w:val="es-PE"/>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CUARTA</w:t>
      </w:r>
      <w:r w:rsidRPr="006C3485">
        <w:rPr>
          <w:rFonts w:ascii="Arial" w:hAnsi="Arial" w:cs="Arial"/>
          <w:b/>
          <w:sz w:val="20"/>
          <w:u w:val="single"/>
        </w:rPr>
        <w:t>: RESOLUCIÓN DEL CONTRATO</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572DF5" w:rsidRPr="006C3485">
        <w:rPr>
          <w:rFonts w:ascii="Arial" w:hAnsi="Arial" w:cs="Arial"/>
          <w:color w:val="auto"/>
          <w:sz w:val="20"/>
        </w:rPr>
        <w:t>puede</w:t>
      </w:r>
      <w:r w:rsidRPr="006C3485">
        <w:rPr>
          <w:rFonts w:ascii="Arial" w:hAnsi="Arial" w:cs="Arial"/>
          <w:color w:val="auto"/>
          <w:sz w:val="20"/>
        </w:rPr>
        <w:t xml:space="preserve"> resolver el contrato, de conformidad </w:t>
      </w:r>
      <w:r w:rsidR="004376BD" w:rsidRPr="007C04AB">
        <w:rPr>
          <w:rFonts w:ascii="Arial" w:hAnsi="Arial" w:cs="Arial"/>
          <w:color w:val="auto"/>
          <w:sz w:val="20"/>
        </w:rPr>
        <w:t xml:space="preserve">con </w:t>
      </w:r>
      <w:r w:rsidR="004376BD">
        <w:rPr>
          <w:rFonts w:ascii="Arial" w:hAnsi="Arial" w:cs="Arial"/>
          <w:color w:val="auto"/>
          <w:sz w:val="20"/>
        </w:rPr>
        <w:t>el literal d</w:t>
      </w:r>
      <w:r w:rsidR="004376BD" w:rsidRPr="007C04AB">
        <w:rPr>
          <w:rFonts w:ascii="Arial" w:hAnsi="Arial" w:cs="Arial"/>
          <w:color w:val="auto"/>
          <w:sz w:val="20"/>
        </w:rPr>
        <w:t>)</w:t>
      </w:r>
      <w:r w:rsidR="004376BD">
        <w:rPr>
          <w:rFonts w:ascii="Arial" w:hAnsi="Arial" w:cs="Arial"/>
          <w:color w:val="auto"/>
          <w:sz w:val="20"/>
        </w:rPr>
        <w:t xml:space="preserve"> del inciso 32.3 del artículo 32</w:t>
      </w:r>
      <w:r w:rsidR="004376BD" w:rsidRPr="007C04AB">
        <w:rPr>
          <w:rFonts w:ascii="Arial" w:hAnsi="Arial" w:cs="Arial"/>
          <w:color w:val="auto"/>
          <w:sz w:val="20"/>
        </w:rPr>
        <w:t xml:space="preserve"> y </w:t>
      </w:r>
      <w:r w:rsidR="004376BD">
        <w:rPr>
          <w:rFonts w:ascii="Arial" w:hAnsi="Arial" w:cs="Arial"/>
          <w:color w:val="auto"/>
          <w:sz w:val="20"/>
        </w:rPr>
        <w:t xml:space="preserve">artículo </w:t>
      </w:r>
      <w:r w:rsidR="004376BD" w:rsidRPr="007C04AB">
        <w:rPr>
          <w:rFonts w:ascii="Arial" w:hAnsi="Arial" w:cs="Arial"/>
          <w:color w:val="auto"/>
          <w:sz w:val="20"/>
        </w:rPr>
        <w:t>36</w:t>
      </w:r>
      <w:r w:rsidRPr="006C3485">
        <w:rPr>
          <w:rFonts w:ascii="Arial" w:hAnsi="Arial" w:cs="Arial"/>
          <w:color w:val="auto"/>
          <w:sz w:val="20"/>
        </w:rPr>
        <w:t xml:space="preserve"> de la Ley</w:t>
      </w:r>
      <w:r w:rsidR="00DC6483" w:rsidRPr="006C3485">
        <w:rPr>
          <w:rFonts w:ascii="Arial" w:hAnsi="Arial" w:cs="Arial"/>
          <w:color w:val="auto"/>
          <w:sz w:val="20"/>
        </w:rPr>
        <w:t xml:space="preserve"> de Contrataciones del Estado</w:t>
      </w:r>
      <w:r w:rsidRPr="006C3485">
        <w:rPr>
          <w:rFonts w:ascii="Arial" w:hAnsi="Arial" w:cs="Arial"/>
          <w:color w:val="auto"/>
          <w:sz w:val="20"/>
        </w:rPr>
        <w:t xml:space="preserve">, y </w:t>
      </w:r>
      <w:r w:rsidR="00A65C06" w:rsidRPr="006C3485">
        <w:rPr>
          <w:rFonts w:ascii="Arial" w:hAnsi="Arial" w:cs="Arial"/>
          <w:color w:val="auto"/>
          <w:sz w:val="20"/>
        </w:rPr>
        <w:t>el</w:t>
      </w:r>
      <w:r w:rsidRPr="006C3485">
        <w:rPr>
          <w:rFonts w:ascii="Arial" w:hAnsi="Arial" w:cs="Arial"/>
          <w:color w:val="auto"/>
          <w:sz w:val="20"/>
        </w:rPr>
        <w:t xml:space="preserve"> artículo 1</w:t>
      </w:r>
      <w:r w:rsidR="002E39B9" w:rsidRPr="006C3485">
        <w:rPr>
          <w:rFonts w:ascii="Arial" w:hAnsi="Arial" w:cs="Arial"/>
          <w:color w:val="auto"/>
          <w:sz w:val="20"/>
        </w:rPr>
        <w:t>3</w:t>
      </w:r>
      <w:r w:rsidR="0042387C" w:rsidRPr="006C3485">
        <w:rPr>
          <w:rFonts w:ascii="Arial" w:hAnsi="Arial" w:cs="Arial"/>
          <w:color w:val="auto"/>
          <w:sz w:val="20"/>
        </w:rPr>
        <w:t>5</w:t>
      </w:r>
      <w:r w:rsidRPr="006C3485">
        <w:rPr>
          <w:rFonts w:ascii="Arial" w:hAnsi="Arial" w:cs="Arial"/>
          <w:color w:val="auto"/>
          <w:sz w:val="20"/>
        </w:rPr>
        <w:t xml:space="preserve"> de su Reglamento. De darse el caso, LA ENTIDAD procederá de acuerdo a lo establecido en el artículo </w:t>
      </w:r>
      <w:r w:rsidR="00A65C06" w:rsidRPr="006C3485">
        <w:rPr>
          <w:rFonts w:ascii="Arial" w:hAnsi="Arial" w:cs="Arial"/>
          <w:color w:val="auto"/>
          <w:sz w:val="20"/>
        </w:rPr>
        <w:t>1</w:t>
      </w:r>
      <w:r w:rsidR="002E39B9" w:rsidRPr="006C3485">
        <w:rPr>
          <w:rFonts w:ascii="Arial" w:hAnsi="Arial" w:cs="Arial"/>
          <w:color w:val="auto"/>
          <w:sz w:val="20"/>
        </w:rPr>
        <w:t>3</w:t>
      </w:r>
      <w:r w:rsidR="0042387C" w:rsidRPr="006C3485">
        <w:rPr>
          <w:rFonts w:ascii="Arial" w:hAnsi="Arial" w:cs="Arial"/>
          <w:color w:val="auto"/>
          <w:sz w:val="20"/>
        </w:rPr>
        <w:t>6</w:t>
      </w:r>
      <w:r w:rsidRPr="006C3485">
        <w:rPr>
          <w:rFonts w:ascii="Arial" w:hAnsi="Arial" w:cs="Arial"/>
          <w:color w:val="auto"/>
          <w:sz w:val="20"/>
        </w:rPr>
        <w:t xml:space="preserve"> del Reglamento de la Ley de Contrataciones del Estado</w:t>
      </w:r>
      <w:r w:rsidRPr="006C3485">
        <w:rPr>
          <w:rFonts w:ascii="Arial" w:hAnsi="Arial" w:cs="Arial"/>
          <w:sz w:val="20"/>
        </w:rPr>
        <w:t>.</w:t>
      </w:r>
    </w:p>
    <w:p w:rsidR="00F17D49" w:rsidRPr="006F4360" w:rsidRDefault="00F17D49" w:rsidP="006C3485">
      <w:pPr>
        <w:pStyle w:val="Ttulo8"/>
        <w:widowControl w:val="0"/>
        <w:spacing w:before="0" w:line="240" w:lineRule="auto"/>
        <w:ind w:left="349"/>
        <w:jc w:val="both"/>
        <w:rPr>
          <w:rFonts w:ascii="Arial" w:hAnsi="Arial" w:cs="Arial"/>
          <w:color w:val="auto"/>
          <w:spacing w:val="0"/>
          <w:sz w:val="20"/>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QUINTA</w:t>
      </w:r>
      <w:r w:rsidRPr="006C3485">
        <w:rPr>
          <w:rFonts w:ascii="Arial" w:hAnsi="Arial" w:cs="Arial"/>
          <w:b/>
          <w:sz w:val="20"/>
          <w:u w:val="single"/>
        </w:rPr>
        <w:t xml:space="preserve">: RESPONSABILIDAD DE LAS PARTES </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Cuando</w:t>
      </w:r>
      <w:r w:rsidR="005E0915" w:rsidRPr="006C3485">
        <w:rPr>
          <w:rFonts w:ascii="Arial" w:hAnsi="Arial" w:cs="Arial"/>
          <w:sz w:val="20"/>
        </w:rPr>
        <w:t xml:space="preserve"> se resuelva el contrato por causas imputables a algunas de las partes</w:t>
      </w:r>
      <w:r w:rsidRPr="006C3485">
        <w:rPr>
          <w:rFonts w:ascii="Arial" w:hAnsi="Arial" w:cs="Arial"/>
          <w:sz w:val="20"/>
        </w:rPr>
        <w:t xml:space="preserve">, </w:t>
      </w:r>
      <w:r w:rsidR="005E0915" w:rsidRPr="006C3485">
        <w:rPr>
          <w:rFonts w:ascii="Arial" w:hAnsi="Arial" w:cs="Arial"/>
          <w:sz w:val="20"/>
        </w:rPr>
        <w:t xml:space="preserve">se </w:t>
      </w:r>
      <w:r w:rsidRPr="006C348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6C3485" w:rsidRDefault="00F17D49" w:rsidP="006C3485">
      <w:pPr>
        <w:widowControl w:val="0"/>
        <w:spacing w:after="0" w:line="240" w:lineRule="auto"/>
        <w:ind w:left="349"/>
        <w:jc w:val="both"/>
        <w:rPr>
          <w:rFonts w:ascii="Arial" w:hAnsi="Arial" w:cs="Arial"/>
          <w:sz w:val="20"/>
        </w:rPr>
      </w:pPr>
    </w:p>
    <w:p w:rsidR="00666F54" w:rsidRPr="006C3485" w:rsidRDefault="00666F54" w:rsidP="006C3485">
      <w:pPr>
        <w:widowControl w:val="0"/>
        <w:spacing w:after="0" w:line="240" w:lineRule="auto"/>
        <w:ind w:left="349"/>
        <w:jc w:val="both"/>
        <w:rPr>
          <w:rFonts w:ascii="Arial" w:hAnsi="Arial" w:cs="Arial"/>
          <w:sz w:val="20"/>
        </w:rPr>
      </w:pPr>
      <w:r w:rsidRPr="006C3485">
        <w:rPr>
          <w:rFonts w:ascii="Arial" w:hAnsi="Arial" w:cs="Arial"/>
          <w:sz w:val="20"/>
        </w:rPr>
        <w:t>Lo señalado precedentemente no exime a ninguna de las partes del cumplimiento de las demás obligaciones previstas en el presente contrato.</w:t>
      </w:r>
    </w:p>
    <w:p w:rsidR="00F17D49" w:rsidRPr="006C3485" w:rsidRDefault="00F17D49" w:rsidP="006C3485">
      <w:pPr>
        <w:widowControl w:val="0"/>
        <w:spacing w:after="0" w:line="240" w:lineRule="auto"/>
        <w:ind w:left="349"/>
        <w:jc w:val="both"/>
        <w:rPr>
          <w:rFonts w:ascii="Arial" w:hAnsi="Arial" w:cs="Arial"/>
          <w:sz w:val="20"/>
        </w:rPr>
      </w:pPr>
    </w:p>
    <w:p w:rsidR="00F83A16" w:rsidRDefault="00F83A16" w:rsidP="00150B13">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D4364A" w:rsidRDefault="00D4364A" w:rsidP="00D4364A">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D4364A" w:rsidRDefault="00D4364A" w:rsidP="00D4364A">
      <w:pPr>
        <w:autoSpaceDE w:val="0"/>
        <w:autoSpaceDN w:val="0"/>
        <w:adjustRightInd w:val="0"/>
        <w:spacing w:after="0" w:line="240" w:lineRule="auto"/>
        <w:ind w:left="712"/>
        <w:jc w:val="both"/>
        <w:rPr>
          <w:rFonts w:ascii="Arial" w:hAnsi="Arial" w:cs="Arial"/>
          <w:sz w:val="20"/>
        </w:rPr>
      </w:pPr>
    </w:p>
    <w:p w:rsidR="00D4364A" w:rsidRDefault="00D4364A" w:rsidP="00D4364A">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D4364A" w:rsidRDefault="00D4364A" w:rsidP="00D4364A">
      <w:pPr>
        <w:autoSpaceDE w:val="0"/>
        <w:autoSpaceDN w:val="0"/>
        <w:adjustRightInd w:val="0"/>
        <w:spacing w:after="0" w:line="240" w:lineRule="auto"/>
        <w:ind w:left="352"/>
        <w:jc w:val="both"/>
        <w:rPr>
          <w:rFonts w:ascii="Arial" w:hAnsi="Arial" w:cs="Arial"/>
          <w:sz w:val="20"/>
        </w:rPr>
      </w:pPr>
    </w:p>
    <w:p w:rsidR="00D4364A" w:rsidRDefault="00D4364A" w:rsidP="00D4364A">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D4364A" w:rsidRDefault="00D4364A">
      <w:pPr>
        <w:widowControl w:val="0"/>
        <w:spacing w:after="0" w:line="240" w:lineRule="auto"/>
        <w:ind w:left="352"/>
        <w:jc w:val="both"/>
        <w:rPr>
          <w:rFonts w:ascii="Arial" w:hAnsi="Arial" w:cs="Arial"/>
          <w:b/>
          <w:sz w:val="20"/>
          <w:u w:val="single"/>
        </w:rPr>
      </w:pPr>
    </w:p>
    <w:p w:rsidR="00F17D49" w:rsidRPr="006C3485" w:rsidRDefault="00F17D49">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7300E9">
        <w:rPr>
          <w:rFonts w:ascii="Arial" w:hAnsi="Arial" w:cs="Arial"/>
          <w:b/>
          <w:sz w:val="20"/>
          <w:u w:val="single"/>
        </w:rPr>
        <w:t>SÉTIMA</w:t>
      </w:r>
      <w:r w:rsidRPr="006C3485">
        <w:rPr>
          <w:rFonts w:ascii="Arial" w:hAnsi="Arial" w:cs="Arial"/>
          <w:b/>
          <w:sz w:val="20"/>
          <w:u w:val="single"/>
        </w:rPr>
        <w:t>: MARCO LEGAL DEL CONTRATO</w:t>
      </w:r>
    </w:p>
    <w:p w:rsidR="00F17D49" w:rsidRDefault="00F17D49">
      <w:pPr>
        <w:widowControl w:val="0"/>
        <w:spacing w:after="0" w:line="240" w:lineRule="auto"/>
        <w:ind w:left="349"/>
        <w:jc w:val="both"/>
        <w:rPr>
          <w:rFonts w:ascii="Arial" w:hAnsi="Arial" w:cs="Arial"/>
          <w:sz w:val="20"/>
        </w:rPr>
      </w:pPr>
      <w:r w:rsidRPr="006C3485">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6F4360" w:rsidRPr="006C3485" w:rsidRDefault="006F4360" w:rsidP="006C3485">
      <w:pPr>
        <w:widowControl w:val="0"/>
        <w:spacing w:after="0" w:line="240" w:lineRule="auto"/>
        <w:ind w:left="349"/>
        <w:jc w:val="both"/>
        <w:rPr>
          <w:rFonts w:ascii="Arial" w:hAnsi="Arial" w:cs="Arial"/>
          <w:sz w:val="20"/>
        </w:rPr>
      </w:pPr>
    </w:p>
    <w:p w:rsidR="00F17D49" w:rsidRPr="006C3485" w:rsidRDefault="00F17D49" w:rsidP="006C3485">
      <w:pPr>
        <w:pStyle w:val="Ttulo8"/>
        <w:widowControl w:val="0"/>
        <w:spacing w:before="0" w:line="240" w:lineRule="auto"/>
        <w:ind w:left="349"/>
        <w:jc w:val="both"/>
        <w:rPr>
          <w:rFonts w:ascii="Arial" w:hAnsi="Arial" w:cs="Arial"/>
          <w:i/>
          <w:color w:val="auto"/>
          <w:spacing w:val="0"/>
          <w:sz w:val="20"/>
        </w:rPr>
      </w:pPr>
      <w:r w:rsidRPr="006C3485">
        <w:rPr>
          <w:rFonts w:ascii="Arial" w:hAnsi="Arial" w:cs="Arial"/>
          <w:b/>
          <w:color w:val="000000"/>
          <w:spacing w:val="0"/>
          <w:sz w:val="20"/>
          <w:u w:val="single"/>
        </w:rPr>
        <w:t xml:space="preserve">CLÁUSULA DÉCIMO </w:t>
      </w:r>
      <w:r w:rsidR="007300E9">
        <w:rPr>
          <w:rFonts w:ascii="Arial" w:hAnsi="Arial" w:cs="Arial"/>
          <w:b/>
          <w:color w:val="000000"/>
          <w:spacing w:val="0"/>
          <w:sz w:val="20"/>
          <w:u w:val="single"/>
        </w:rPr>
        <w:t>OCTAVA</w:t>
      </w:r>
      <w:r w:rsidRPr="006C3485">
        <w:rPr>
          <w:rFonts w:ascii="Arial" w:hAnsi="Arial" w:cs="Arial"/>
          <w:b/>
          <w:color w:val="000000"/>
          <w:spacing w:val="0"/>
          <w:sz w:val="20"/>
          <w:u w:val="single"/>
        </w:rPr>
        <w:t>: SOLUCIÓN DE CONTROVERSIAS</w:t>
      </w:r>
      <w:r w:rsidRPr="006C3485">
        <w:rPr>
          <w:rFonts w:ascii="Arial" w:hAnsi="Arial" w:cs="Arial"/>
          <w:i/>
          <w:color w:val="auto"/>
          <w:spacing w:val="0"/>
          <w:sz w:val="20"/>
        </w:rPr>
        <w:t xml:space="preserve"> </w:t>
      </w:r>
    </w:p>
    <w:p w:rsidR="005400A0" w:rsidRPr="006C3485" w:rsidRDefault="005400A0"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Las controversias que surjan entre las partes durante la ejecución del contrato se resuelven mediante conciliación o arbitraje, según el acuerdo de las partes.</w:t>
      </w:r>
    </w:p>
    <w:p w:rsidR="005400A0" w:rsidRPr="006C3485" w:rsidRDefault="005400A0" w:rsidP="006C3485">
      <w:pPr>
        <w:widowControl w:val="0"/>
        <w:spacing w:after="0" w:line="240" w:lineRule="auto"/>
        <w:ind w:left="349"/>
        <w:jc w:val="both"/>
        <w:rPr>
          <w:rFonts w:ascii="Arial" w:hAnsi="Arial" w:cs="Arial"/>
          <w:sz w:val="20"/>
          <w:lang w:val="es-ES"/>
        </w:rPr>
      </w:pPr>
    </w:p>
    <w:p w:rsidR="00D67BD1"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Cualquiera de las partes tiene derecho a iniciar el arbitraje  a fin de resolver </w:t>
      </w:r>
      <w:r w:rsidR="00AE2197" w:rsidRPr="006C3485">
        <w:rPr>
          <w:rFonts w:ascii="Arial" w:hAnsi="Arial" w:cs="Arial"/>
          <w:sz w:val="20"/>
          <w:lang w:val="es-ES"/>
        </w:rPr>
        <w:t>dichas</w:t>
      </w:r>
      <w:r w:rsidRPr="006C3485">
        <w:rPr>
          <w:rFonts w:ascii="Arial" w:hAnsi="Arial" w:cs="Arial"/>
          <w:sz w:val="20"/>
          <w:lang w:val="es-ES"/>
        </w:rPr>
        <w:t xml:space="preserve"> controversias dentro del plazo de caducidad previsto en los </w:t>
      </w:r>
      <w:r w:rsidRPr="006C3485">
        <w:rPr>
          <w:rFonts w:ascii="Arial" w:hAnsi="Arial" w:cs="Arial"/>
          <w:color w:val="auto"/>
          <w:sz w:val="20"/>
          <w:lang w:val="es-ES"/>
        </w:rPr>
        <w:t>artículos 1</w:t>
      </w:r>
      <w:r w:rsidR="007F4714" w:rsidRPr="006C3485">
        <w:rPr>
          <w:rFonts w:ascii="Arial" w:hAnsi="Arial" w:cs="Arial"/>
          <w:color w:val="auto"/>
          <w:sz w:val="20"/>
          <w:lang w:val="es-ES"/>
        </w:rPr>
        <w:t>2</w:t>
      </w:r>
      <w:r w:rsidR="00EB564A" w:rsidRPr="006C3485">
        <w:rPr>
          <w:rFonts w:ascii="Arial" w:hAnsi="Arial" w:cs="Arial"/>
          <w:color w:val="auto"/>
          <w:sz w:val="20"/>
          <w:lang w:val="es-ES"/>
        </w:rPr>
        <w:t>2</w:t>
      </w:r>
      <w:r w:rsidRPr="006C3485">
        <w:rPr>
          <w:rFonts w:ascii="Arial" w:hAnsi="Arial" w:cs="Arial"/>
          <w:color w:val="auto"/>
          <w:sz w:val="20"/>
          <w:lang w:val="es-ES"/>
        </w:rPr>
        <w:t xml:space="preserve">, </w:t>
      </w:r>
      <w:r w:rsidR="007F4714" w:rsidRPr="006C3485">
        <w:rPr>
          <w:rFonts w:ascii="Arial" w:hAnsi="Arial" w:cs="Arial"/>
          <w:color w:val="auto"/>
          <w:sz w:val="20"/>
          <w:lang w:val="es-ES"/>
        </w:rPr>
        <w:t>1</w:t>
      </w:r>
      <w:r w:rsidR="00EB564A" w:rsidRPr="006C3485">
        <w:rPr>
          <w:rFonts w:ascii="Arial" w:hAnsi="Arial" w:cs="Arial"/>
          <w:color w:val="auto"/>
          <w:sz w:val="20"/>
          <w:lang w:val="es-ES"/>
        </w:rPr>
        <w:t>37</w:t>
      </w:r>
      <w:r w:rsidRPr="006C3485">
        <w:rPr>
          <w:rFonts w:ascii="Arial" w:hAnsi="Arial" w:cs="Arial"/>
          <w:color w:val="auto"/>
          <w:sz w:val="20"/>
          <w:lang w:val="es-ES"/>
        </w:rPr>
        <w:t>, 1</w:t>
      </w:r>
      <w:r w:rsidR="007F4714" w:rsidRPr="006C3485">
        <w:rPr>
          <w:rFonts w:ascii="Arial" w:hAnsi="Arial" w:cs="Arial"/>
          <w:color w:val="auto"/>
          <w:sz w:val="20"/>
          <w:lang w:val="es-ES"/>
        </w:rPr>
        <w:t>4</w:t>
      </w:r>
      <w:r w:rsidR="00EB564A" w:rsidRPr="006C3485">
        <w:rPr>
          <w:rFonts w:ascii="Arial" w:hAnsi="Arial" w:cs="Arial"/>
          <w:color w:val="auto"/>
          <w:sz w:val="20"/>
          <w:lang w:val="es-ES"/>
        </w:rPr>
        <w:t>0</w:t>
      </w:r>
      <w:r w:rsidRPr="006C3485">
        <w:rPr>
          <w:rFonts w:ascii="Arial" w:hAnsi="Arial" w:cs="Arial"/>
          <w:color w:val="auto"/>
          <w:sz w:val="20"/>
          <w:lang w:val="es-ES"/>
        </w:rPr>
        <w:t xml:space="preserve">, </w:t>
      </w:r>
      <w:r w:rsidR="009829F8" w:rsidRPr="006C3485">
        <w:rPr>
          <w:rFonts w:ascii="Arial" w:hAnsi="Arial" w:cs="Arial"/>
          <w:color w:val="auto"/>
          <w:sz w:val="20"/>
          <w:lang w:val="es-ES"/>
        </w:rPr>
        <w:t>14</w:t>
      </w:r>
      <w:r w:rsidR="00EB564A" w:rsidRPr="006C3485">
        <w:rPr>
          <w:rFonts w:ascii="Arial" w:hAnsi="Arial" w:cs="Arial"/>
          <w:color w:val="auto"/>
          <w:sz w:val="20"/>
          <w:lang w:val="es-ES"/>
        </w:rPr>
        <w:t>3</w:t>
      </w:r>
      <w:r w:rsidR="009829F8" w:rsidRPr="006C3485">
        <w:rPr>
          <w:rFonts w:ascii="Arial" w:hAnsi="Arial" w:cs="Arial"/>
          <w:color w:val="auto"/>
          <w:sz w:val="20"/>
          <w:lang w:val="es-ES"/>
        </w:rPr>
        <w:t xml:space="preserve">, </w:t>
      </w:r>
      <w:r w:rsidR="00D61BC3" w:rsidRPr="006C3485">
        <w:rPr>
          <w:rFonts w:ascii="Arial" w:hAnsi="Arial" w:cs="Arial"/>
          <w:color w:val="auto"/>
          <w:sz w:val="20"/>
          <w:lang w:val="es-ES"/>
        </w:rPr>
        <w:t>1</w:t>
      </w:r>
      <w:r w:rsidR="00BF40BD" w:rsidRPr="006C3485">
        <w:rPr>
          <w:rFonts w:ascii="Arial" w:hAnsi="Arial" w:cs="Arial"/>
          <w:color w:val="auto"/>
          <w:sz w:val="20"/>
          <w:lang w:val="es-ES"/>
        </w:rPr>
        <w:t>4</w:t>
      </w:r>
      <w:r w:rsidR="00EB564A" w:rsidRPr="006C3485">
        <w:rPr>
          <w:rFonts w:ascii="Arial" w:hAnsi="Arial" w:cs="Arial"/>
          <w:color w:val="auto"/>
          <w:sz w:val="20"/>
          <w:lang w:val="es-ES"/>
        </w:rPr>
        <w:t>6</w:t>
      </w:r>
      <w:r w:rsidR="00146CB4" w:rsidRPr="006C3485">
        <w:rPr>
          <w:rFonts w:ascii="Arial" w:hAnsi="Arial" w:cs="Arial"/>
          <w:color w:val="auto"/>
          <w:sz w:val="20"/>
          <w:lang w:val="es-ES"/>
        </w:rPr>
        <w:t>,</w:t>
      </w:r>
      <w:r w:rsidR="00D61BC3" w:rsidRPr="006C3485">
        <w:rPr>
          <w:rFonts w:ascii="Arial" w:hAnsi="Arial" w:cs="Arial"/>
          <w:color w:val="auto"/>
          <w:sz w:val="20"/>
          <w:lang w:val="es-ES"/>
        </w:rPr>
        <w:t xml:space="preserve"> 1</w:t>
      </w:r>
      <w:r w:rsidR="00BF40BD" w:rsidRPr="006C3485">
        <w:rPr>
          <w:rFonts w:ascii="Arial" w:hAnsi="Arial" w:cs="Arial"/>
          <w:color w:val="auto"/>
          <w:sz w:val="20"/>
          <w:lang w:val="es-ES"/>
        </w:rPr>
        <w:t>4</w:t>
      </w:r>
      <w:r w:rsidR="00EB564A" w:rsidRPr="006C3485">
        <w:rPr>
          <w:rFonts w:ascii="Arial" w:hAnsi="Arial" w:cs="Arial"/>
          <w:color w:val="auto"/>
          <w:sz w:val="20"/>
          <w:lang w:val="es-ES"/>
        </w:rPr>
        <w:t>7</w:t>
      </w:r>
      <w:r w:rsidR="00975F48" w:rsidRPr="006C3485">
        <w:rPr>
          <w:rFonts w:ascii="Arial" w:hAnsi="Arial" w:cs="Arial"/>
          <w:color w:val="auto"/>
          <w:sz w:val="20"/>
          <w:lang w:val="es-ES"/>
        </w:rPr>
        <w:t xml:space="preserve"> </w:t>
      </w:r>
      <w:r w:rsidR="00146CB4" w:rsidRPr="006C3485">
        <w:rPr>
          <w:rFonts w:ascii="Arial" w:hAnsi="Arial" w:cs="Arial"/>
          <w:color w:val="auto"/>
          <w:sz w:val="20"/>
          <w:lang w:val="es-ES"/>
        </w:rPr>
        <w:t xml:space="preserve">y 149 </w:t>
      </w:r>
      <w:r w:rsidRPr="006C3485">
        <w:rPr>
          <w:rFonts w:ascii="Arial" w:hAnsi="Arial" w:cs="Arial"/>
          <w:color w:val="auto"/>
          <w:sz w:val="20"/>
          <w:lang w:val="es-ES"/>
        </w:rPr>
        <w:t xml:space="preserve">del Reglamento </w:t>
      </w:r>
      <w:r w:rsidR="00A519B4" w:rsidRPr="006C3485">
        <w:rPr>
          <w:rFonts w:ascii="Arial" w:hAnsi="Arial" w:cs="Arial"/>
          <w:color w:val="auto"/>
          <w:sz w:val="20"/>
        </w:rPr>
        <w:t>de la Ley de Contrataciones del Estado</w:t>
      </w:r>
      <w:r w:rsidR="00A519B4" w:rsidRPr="006C3485">
        <w:rPr>
          <w:rFonts w:ascii="Arial" w:hAnsi="Arial" w:cs="Arial"/>
          <w:color w:val="auto"/>
          <w:sz w:val="20"/>
          <w:lang w:val="es-ES"/>
        </w:rPr>
        <w:t xml:space="preserve"> </w:t>
      </w:r>
      <w:r w:rsidRPr="006C3485">
        <w:rPr>
          <w:rFonts w:ascii="Arial" w:hAnsi="Arial" w:cs="Arial"/>
          <w:color w:val="auto"/>
          <w:sz w:val="20"/>
          <w:lang w:val="es-ES"/>
        </w:rPr>
        <w:t xml:space="preserve">o, en </w:t>
      </w:r>
      <w:r w:rsidRPr="006C3485">
        <w:rPr>
          <w:rFonts w:ascii="Arial" w:hAnsi="Arial" w:cs="Arial"/>
          <w:sz w:val="20"/>
          <w:lang w:val="es-ES"/>
        </w:rPr>
        <w:t xml:space="preserve">su defecto, en el </w:t>
      </w:r>
      <w:r w:rsidR="004F2C20" w:rsidRPr="006C3485">
        <w:rPr>
          <w:rFonts w:ascii="Arial" w:hAnsi="Arial" w:cs="Arial"/>
          <w:sz w:val="20"/>
          <w:lang w:val="es-ES"/>
        </w:rPr>
        <w:t xml:space="preserve">inciso 45.2 del </w:t>
      </w:r>
      <w:r w:rsidRPr="006C3485">
        <w:rPr>
          <w:rFonts w:ascii="Arial" w:hAnsi="Arial" w:cs="Arial"/>
          <w:sz w:val="20"/>
          <w:lang w:val="es-ES"/>
        </w:rPr>
        <w:t xml:space="preserve">artículo </w:t>
      </w:r>
      <w:r w:rsidR="004F2C20" w:rsidRPr="006C3485">
        <w:rPr>
          <w:rFonts w:ascii="Arial" w:hAnsi="Arial" w:cs="Arial"/>
          <w:sz w:val="20"/>
          <w:lang w:val="es-ES"/>
        </w:rPr>
        <w:t>45</w:t>
      </w:r>
      <w:r w:rsidRPr="006C3485">
        <w:rPr>
          <w:rFonts w:ascii="Arial" w:hAnsi="Arial" w:cs="Arial"/>
          <w:sz w:val="20"/>
          <w:lang w:val="es-ES"/>
        </w:rPr>
        <w:t xml:space="preserve"> de la Ley</w:t>
      </w:r>
      <w:r w:rsidR="00DC6483" w:rsidRPr="006C3485">
        <w:rPr>
          <w:rFonts w:ascii="Arial" w:hAnsi="Arial" w:cs="Arial"/>
          <w:sz w:val="20"/>
        </w:rPr>
        <w:t xml:space="preserve"> de Contrataciones del Estado</w:t>
      </w:r>
      <w:r w:rsidRPr="006C3485">
        <w:rPr>
          <w:rFonts w:ascii="Arial" w:hAnsi="Arial" w:cs="Arial"/>
          <w:sz w:val="20"/>
          <w:lang w:val="es-ES"/>
        </w:rPr>
        <w:t>.</w:t>
      </w:r>
      <w:r w:rsidR="00911737" w:rsidRPr="006C3485">
        <w:rPr>
          <w:rFonts w:ascii="Arial" w:hAnsi="Arial" w:cs="Arial"/>
          <w:sz w:val="20"/>
          <w:lang w:val="es-ES"/>
        </w:rPr>
        <w:t xml:space="preserve">  </w:t>
      </w:r>
    </w:p>
    <w:p w:rsidR="00D67BD1" w:rsidRDefault="00D67BD1" w:rsidP="006C3485">
      <w:pPr>
        <w:widowControl w:val="0"/>
        <w:spacing w:after="0" w:line="240" w:lineRule="auto"/>
        <w:ind w:left="349"/>
        <w:jc w:val="both"/>
        <w:rPr>
          <w:rFonts w:ascii="Arial" w:hAnsi="Arial" w:cs="Arial"/>
          <w:sz w:val="20"/>
          <w:lang w:val="es-ES"/>
        </w:rPr>
      </w:pPr>
    </w:p>
    <w:p w:rsidR="00F17D49" w:rsidRPr="006C3485" w:rsidRDefault="00911737"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El arbitraje será </w:t>
      </w:r>
      <w:r w:rsidR="00743570">
        <w:rPr>
          <w:rFonts w:ascii="Arial" w:hAnsi="Arial" w:cs="Arial"/>
          <w:sz w:val="20"/>
          <w:lang w:val="es-ES"/>
        </w:rPr>
        <w:t>institucional</w:t>
      </w:r>
      <w:r w:rsidR="003E5222">
        <w:rPr>
          <w:rFonts w:ascii="Arial" w:hAnsi="Arial" w:cs="Arial"/>
          <w:sz w:val="20"/>
          <w:lang w:val="es-ES"/>
        </w:rPr>
        <w:t xml:space="preserve"> y resuelto por </w:t>
      </w:r>
      <w:r w:rsidR="003E5222" w:rsidRPr="00505FEC">
        <w:rPr>
          <w:rFonts w:ascii="Arial" w:hAnsi="Arial" w:cs="Arial"/>
          <w:color w:val="auto"/>
          <w:sz w:val="20"/>
          <w:highlight w:val="lightGray"/>
          <w:lang w:val="es-ES"/>
        </w:rPr>
        <w:t xml:space="preserve">[INDICAR </w:t>
      </w:r>
      <w:r w:rsidR="003E5222">
        <w:rPr>
          <w:rFonts w:ascii="Arial" w:hAnsi="Arial" w:cs="Arial"/>
          <w:color w:val="auto"/>
          <w:sz w:val="20"/>
          <w:highlight w:val="lightGray"/>
          <w:lang w:val="es-ES"/>
        </w:rPr>
        <w:t xml:space="preserve">SI SERÁ </w:t>
      </w:r>
      <w:r w:rsidR="003E5222" w:rsidRPr="00505FEC">
        <w:rPr>
          <w:rFonts w:ascii="Arial" w:hAnsi="Arial" w:cs="Arial"/>
          <w:color w:val="auto"/>
          <w:sz w:val="20"/>
          <w:highlight w:val="lightGray"/>
          <w:lang w:val="es-ES"/>
        </w:rPr>
        <w:t xml:space="preserve">ÁRBITRO ÚNICO O TRIBUNAL ARBITRAL </w:t>
      </w:r>
      <w:r w:rsidR="003E5222">
        <w:rPr>
          <w:rFonts w:ascii="Arial" w:hAnsi="Arial" w:cs="Arial"/>
          <w:color w:val="auto"/>
          <w:sz w:val="20"/>
          <w:highlight w:val="lightGray"/>
          <w:lang w:val="es-ES"/>
        </w:rPr>
        <w:t>CONFORMADO POR</w:t>
      </w:r>
      <w:r w:rsidR="003E5222" w:rsidRPr="00505FEC">
        <w:rPr>
          <w:rFonts w:ascii="Arial" w:hAnsi="Arial" w:cs="Arial"/>
          <w:color w:val="auto"/>
          <w:sz w:val="20"/>
          <w:highlight w:val="lightGray"/>
          <w:lang w:val="es-ES"/>
        </w:rPr>
        <w:t xml:space="preserve"> TRES (3) ÁRBITROS]</w:t>
      </w:r>
      <w:r w:rsidR="00743570">
        <w:rPr>
          <w:rFonts w:ascii="Arial" w:hAnsi="Arial" w:cs="Arial"/>
          <w:sz w:val="20"/>
          <w:lang w:val="es-ES"/>
        </w:rPr>
        <w:t>. LA ENTIDAD propone las siguientes instituciones arbitrales</w:t>
      </w:r>
      <w:r w:rsidR="00D67BD1">
        <w:rPr>
          <w:rFonts w:ascii="Arial" w:hAnsi="Arial" w:cs="Arial"/>
          <w:sz w:val="20"/>
          <w:lang w:val="es-ES"/>
        </w:rPr>
        <w:t>:</w:t>
      </w:r>
      <w:r w:rsidRPr="006C3485">
        <w:rPr>
          <w:rFonts w:ascii="Arial" w:hAnsi="Arial" w:cs="Arial"/>
          <w:sz w:val="20"/>
          <w:lang w:val="es-ES"/>
        </w:rPr>
        <w:t xml:space="preserve"> </w:t>
      </w:r>
      <w:r w:rsidRPr="006C3485">
        <w:rPr>
          <w:rFonts w:ascii="Arial" w:hAnsi="Arial" w:cs="Arial"/>
          <w:sz w:val="20"/>
          <w:highlight w:val="lightGray"/>
        </w:rPr>
        <w:t xml:space="preserve">[INDICAR </w:t>
      </w:r>
      <w:r w:rsidR="00743570">
        <w:rPr>
          <w:rFonts w:ascii="Arial" w:hAnsi="Arial" w:cs="Arial"/>
          <w:sz w:val="20"/>
          <w:highlight w:val="lightGray"/>
        </w:rPr>
        <w:t xml:space="preserve">COMO MÍNIMO DOS (2) </w:t>
      </w:r>
      <w:r w:rsidRPr="006C3485">
        <w:rPr>
          <w:rFonts w:ascii="Arial" w:hAnsi="Arial" w:cs="Arial"/>
          <w:sz w:val="20"/>
          <w:highlight w:val="lightGray"/>
        </w:rPr>
        <w:t>INSTITUCION</w:t>
      </w:r>
      <w:r w:rsidR="00743570">
        <w:rPr>
          <w:rFonts w:ascii="Arial" w:hAnsi="Arial" w:cs="Arial"/>
          <w:sz w:val="20"/>
          <w:highlight w:val="lightGray"/>
        </w:rPr>
        <w:t>ES ARBITRALES</w:t>
      </w:r>
      <w:r w:rsidRPr="006C3485">
        <w:rPr>
          <w:rFonts w:ascii="Arial" w:hAnsi="Arial" w:cs="Arial"/>
          <w:sz w:val="20"/>
          <w:highlight w:val="lightGray"/>
        </w:rPr>
        <w:t>]</w:t>
      </w:r>
      <w:r w:rsidRPr="00150B13">
        <w:rPr>
          <w:rStyle w:val="Refdenotaalpie"/>
          <w:rFonts w:ascii="Arial" w:hAnsi="Arial" w:cs="Arial"/>
          <w:sz w:val="20"/>
        </w:rPr>
        <w:footnoteReference w:id="23"/>
      </w:r>
      <w:r w:rsidRPr="00150B13">
        <w:rPr>
          <w:rFonts w:ascii="Arial" w:hAnsi="Arial" w:cs="Arial"/>
          <w:sz w:val="20"/>
        </w:rPr>
        <w:t>.</w:t>
      </w:r>
    </w:p>
    <w:p w:rsidR="00F17D49" w:rsidRPr="006C3485" w:rsidRDefault="00F17D49" w:rsidP="006C3485">
      <w:pPr>
        <w:widowControl w:val="0"/>
        <w:spacing w:after="0" w:line="240" w:lineRule="auto"/>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9"/>
      </w:tblGrid>
      <w:tr w:rsidR="00D67BD1" w:rsidRPr="007C04AB" w:rsidTr="00150B13">
        <w:trPr>
          <w:trHeight w:val="349"/>
        </w:trPr>
        <w:tc>
          <w:tcPr>
            <w:tcW w:w="8789" w:type="dxa"/>
            <w:tcBorders>
              <w:bottom w:val="single" w:sz="12" w:space="0" w:color="8EAADB"/>
            </w:tcBorders>
            <w:shd w:val="clear" w:color="auto" w:fill="auto"/>
            <w:vAlign w:val="center"/>
          </w:tcPr>
          <w:p w:rsidR="00D67BD1" w:rsidRPr="00D77B8A" w:rsidRDefault="00D67BD1" w:rsidP="00CE01FB">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D67BD1" w:rsidRPr="007C04AB" w:rsidTr="00CE01FB">
        <w:trPr>
          <w:trHeight w:val="829"/>
        </w:trPr>
        <w:tc>
          <w:tcPr>
            <w:tcW w:w="8789" w:type="dxa"/>
            <w:shd w:val="clear" w:color="auto" w:fill="auto"/>
            <w:vAlign w:val="center"/>
          </w:tcPr>
          <w:p w:rsidR="00D67BD1" w:rsidRDefault="00D67BD1" w:rsidP="00CE01FB">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CE01FB" w:rsidRPr="00D77B8A" w:rsidRDefault="00CE01FB" w:rsidP="00CE01FB">
            <w:pPr>
              <w:widowControl w:val="0"/>
              <w:spacing w:after="0" w:line="240" w:lineRule="auto"/>
              <w:jc w:val="both"/>
              <w:rPr>
                <w:rFonts w:ascii="Arial" w:hAnsi="Arial" w:cs="Arial"/>
                <w:bCs/>
                <w:i/>
                <w:color w:val="0000FF"/>
                <w:sz w:val="19"/>
                <w:szCs w:val="19"/>
                <w:lang w:val="es-ES_tradnl"/>
              </w:rPr>
            </w:pPr>
          </w:p>
          <w:p w:rsidR="00D67BD1" w:rsidRPr="00D77B8A" w:rsidRDefault="00D67BD1" w:rsidP="00CE01FB">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rsidR="00D67BD1" w:rsidRPr="00150B13" w:rsidRDefault="00D67BD1" w:rsidP="006C3485">
      <w:pPr>
        <w:widowControl w:val="0"/>
        <w:spacing w:after="0" w:line="240" w:lineRule="auto"/>
        <w:ind w:left="349"/>
        <w:jc w:val="both"/>
        <w:rPr>
          <w:rFonts w:ascii="Arial" w:hAnsi="Arial" w:cs="Arial"/>
          <w:sz w:val="20"/>
        </w:rPr>
      </w:pPr>
    </w:p>
    <w:p w:rsidR="00AE2197" w:rsidRPr="006C3485" w:rsidRDefault="00AE2197"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Facultativamente, cualquiera de las partes tiene el derecho a </w:t>
      </w:r>
      <w:r w:rsidRPr="006C3485">
        <w:rPr>
          <w:rFonts w:ascii="Arial" w:hAnsi="Arial" w:cs="Arial"/>
          <w:color w:val="auto"/>
          <w:sz w:val="20"/>
          <w:lang w:val="es-ES"/>
        </w:rPr>
        <w:t>solicitar una conciliación</w:t>
      </w:r>
      <w:r w:rsidR="00824B77" w:rsidRPr="006C3485">
        <w:rPr>
          <w:rFonts w:ascii="Arial" w:hAnsi="Arial" w:cs="Arial"/>
          <w:color w:val="auto"/>
          <w:sz w:val="20"/>
          <w:lang w:val="es-ES"/>
        </w:rPr>
        <w:t xml:space="preserve"> dentro del plazo de caducidad correspondiente</w:t>
      </w:r>
      <w:r w:rsidRPr="006C3485">
        <w:rPr>
          <w:rFonts w:ascii="Arial" w:hAnsi="Arial" w:cs="Arial"/>
          <w:color w:val="auto"/>
          <w:sz w:val="20"/>
          <w:lang w:val="es-ES"/>
        </w:rPr>
        <w:t>, según lo señalado en el artículo 18</w:t>
      </w:r>
      <w:r w:rsidR="00824B77"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830915" w:rsidRPr="006C3485">
        <w:rPr>
          <w:rFonts w:ascii="Arial" w:hAnsi="Arial" w:cs="Arial"/>
          <w:color w:val="auto"/>
          <w:sz w:val="20"/>
          <w:lang w:val="es-ES"/>
        </w:rPr>
        <w:t xml:space="preserve">, sin perjuicio de recurrir al arbitraje, en </w:t>
      </w:r>
      <w:r w:rsidR="00830915" w:rsidRPr="006C3485">
        <w:rPr>
          <w:rFonts w:ascii="Arial" w:hAnsi="Arial" w:cs="Arial"/>
          <w:sz w:val="20"/>
          <w:lang w:val="es-ES"/>
        </w:rPr>
        <w:t>caso no se llegue a un acuerdo entre ambas partes o se llegue a un acuerdo parcial</w:t>
      </w:r>
      <w:r w:rsidRPr="006C3485">
        <w:rPr>
          <w:rFonts w:ascii="Arial" w:hAnsi="Arial" w:cs="Arial"/>
          <w:sz w:val="20"/>
          <w:lang w:val="es-ES"/>
        </w:rPr>
        <w:t>.</w:t>
      </w:r>
      <w:r w:rsidR="009D39B2" w:rsidRPr="006C3485">
        <w:rPr>
          <w:rFonts w:ascii="Arial" w:hAnsi="Arial" w:cs="Arial"/>
          <w:sz w:val="20"/>
          <w:lang w:val="es-ES"/>
        </w:rPr>
        <w:t xml:space="preserve"> Las controversias sobre nulidad del contrato solo pueden ser sometidas a arbitraje.</w:t>
      </w:r>
    </w:p>
    <w:p w:rsidR="00800A0E" w:rsidRPr="006C3485" w:rsidRDefault="00800A0E" w:rsidP="006C3485">
      <w:pPr>
        <w:pStyle w:val="Textocomentario"/>
        <w:spacing w:after="0"/>
        <w:ind w:left="349"/>
        <w:jc w:val="both"/>
        <w:rPr>
          <w:rFonts w:ascii="Arial" w:hAnsi="Arial" w:cs="Arial"/>
          <w:lang w:val="es-ES"/>
        </w:rPr>
      </w:pPr>
    </w:p>
    <w:p w:rsidR="00A65354" w:rsidRPr="006C3485" w:rsidRDefault="00A65354" w:rsidP="006C3485">
      <w:pPr>
        <w:widowControl w:val="0"/>
        <w:spacing w:after="0" w:line="240" w:lineRule="auto"/>
        <w:ind w:left="349"/>
        <w:jc w:val="both"/>
        <w:rPr>
          <w:rFonts w:ascii="Arial" w:hAnsi="Arial" w:cs="Arial"/>
          <w:sz w:val="20"/>
        </w:rPr>
      </w:pPr>
      <w:r w:rsidRPr="006C3485">
        <w:rPr>
          <w:rFonts w:ascii="Arial" w:hAnsi="Arial" w:cs="Arial"/>
          <w:sz w:val="20"/>
          <w:lang w:val="es-ES"/>
        </w:rPr>
        <w:t>El Laudo arbitral emitido es inapelable, definitivo y obligatorio para las partes desde el momento de su notificación, según lo previsto en el inciso 45.</w:t>
      </w:r>
      <w:r w:rsidR="0098094A">
        <w:rPr>
          <w:rFonts w:ascii="Arial" w:hAnsi="Arial" w:cs="Arial"/>
          <w:sz w:val="20"/>
          <w:lang w:val="es-ES"/>
        </w:rPr>
        <w:t>8</w:t>
      </w:r>
      <w:r w:rsidRPr="006C3485">
        <w:rPr>
          <w:rFonts w:ascii="Arial" w:hAnsi="Arial" w:cs="Arial"/>
          <w:sz w:val="20"/>
          <w:lang w:val="es-ES"/>
        </w:rPr>
        <w:t xml:space="preserve"> del </w:t>
      </w:r>
      <w:r w:rsidR="00D140DB" w:rsidRPr="006C3485">
        <w:rPr>
          <w:rFonts w:ascii="Arial" w:hAnsi="Arial" w:cs="Arial"/>
          <w:sz w:val="20"/>
          <w:lang w:val="es-ES"/>
        </w:rPr>
        <w:t xml:space="preserve">artículo </w:t>
      </w:r>
      <w:r w:rsidRPr="006C3485">
        <w:rPr>
          <w:rFonts w:ascii="Arial" w:hAnsi="Arial" w:cs="Arial"/>
          <w:sz w:val="20"/>
          <w:lang w:val="es-ES"/>
        </w:rPr>
        <w:t>45 de la Ley</w:t>
      </w:r>
      <w:r w:rsidRPr="006C3485">
        <w:rPr>
          <w:rFonts w:ascii="Arial" w:hAnsi="Arial" w:cs="Arial"/>
          <w:sz w:val="20"/>
        </w:rPr>
        <w:t xml:space="preserve"> de Contrataciones del Estado.</w:t>
      </w:r>
    </w:p>
    <w:p w:rsidR="00DF55EB" w:rsidRPr="006C3485" w:rsidRDefault="00DF55EB" w:rsidP="006C3485">
      <w:pPr>
        <w:widowControl w:val="0"/>
        <w:spacing w:after="0" w:line="240" w:lineRule="auto"/>
        <w:ind w:left="349"/>
        <w:jc w:val="both"/>
        <w:rPr>
          <w:rFonts w:ascii="Arial" w:hAnsi="Arial" w:cs="Arial"/>
          <w:sz w:val="20"/>
        </w:rPr>
      </w:pPr>
    </w:p>
    <w:p w:rsidR="00AC6E44" w:rsidRPr="00454592" w:rsidRDefault="00AC6E44" w:rsidP="006C3485">
      <w:pPr>
        <w:widowControl w:val="0"/>
        <w:spacing w:after="0" w:line="240" w:lineRule="auto"/>
        <w:ind w:left="352"/>
        <w:jc w:val="both"/>
        <w:rPr>
          <w:rFonts w:ascii="Arial" w:hAnsi="Arial" w:cs="Arial"/>
          <w:sz w:val="20"/>
          <w:lang w:val="es-ES_tradnl"/>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7300E9">
        <w:rPr>
          <w:rFonts w:ascii="Arial" w:hAnsi="Arial" w:cs="Arial"/>
          <w:b/>
          <w:sz w:val="20"/>
          <w:u w:val="single"/>
        </w:rPr>
        <w:t>NOVENA</w:t>
      </w:r>
      <w:r w:rsidRPr="006C3485">
        <w:rPr>
          <w:rFonts w:ascii="Arial" w:hAnsi="Arial" w:cs="Arial"/>
          <w:b/>
          <w:sz w:val="20"/>
          <w:u w:val="single"/>
        </w:rPr>
        <w:t>: FACULTAD DE ELEVAR A ESCRITURA PÚBLICA</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0B6CCF" w:rsidRPr="006C3485">
        <w:rPr>
          <w:rFonts w:ascii="Arial" w:hAnsi="Arial" w:cs="Arial"/>
          <w:sz w:val="20"/>
        </w:rPr>
        <w:t>puede</w:t>
      </w:r>
      <w:r w:rsidRPr="006C3485">
        <w:rPr>
          <w:rFonts w:ascii="Arial" w:hAnsi="Arial" w:cs="Arial"/>
          <w:sz w:val="20"/>
        </w:rPr>
        <w:t xml:space="preserve"> elevar el presente contrato a Escritura Pública corriendo con todos los gastos que demande esta formalidad.</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7300E9">
        <w:rPr>
          <w:rFonts w:ascii="Arial" w:hAnsi="Arial" w:cs="Arial"/>
          <w:b/>
          <w:sz w:val="20"/>
          <w:u w:val="single"/>
        </w:rPr>
        <w:t>VIGÉSIMA</w:t>
      </w:r>
      <w:r w:rsidRPr="006C3485">
        <w:rPr>
          <w:rFonts w:ascii="Arial" w:hAnsi="Arial" w:cs="Arial"/>
          <w:b/>
          <w:sz w:val="20"/>
          <w:u w:val="single"/>
        </w:rPr>
        <w:t>: DOMICILIO PARA EFECTOS DE LA EJECUCIÓN    CONTRACTUAL</w:t>
      </w: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Las partes declaran el siguiente domicilio para efecto de las notificaciones que se realicen durante la ejecución del presente contrato:</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284" w:firstLine="65"/>
        <w:jc w:val="both"/>
        <w:rPr>
          <w:rFonts w:ascii="Arial" w:eastAsia="MS Mincho" w:hAnsi="Arial" w:cs="Arial"/>
          <w:sz w:val="20"/>
          <w:lang w:eastAsia="ja-JP"/>
        </w:rPr>
      </w:pPr>
      <w:r w:rsidRPr="006C3485">
        <w:rPr>
          <w:rFonts w:ascii="Arial" w:hAnsi="Arial" w:cs="Arial"/>
          <w:sz w:val="20"/>
        </w:rPr>
        <w:t>DOMICILIO DE LA ENTIDAD:</w:t>
      </w:r>
      <w:r w:rsidRPr="006C3485">
        <w:rPr>
          <w:rFonts w:ascii="Arial" w:eastAsia="MS Mincho" w:hAnsi="Arial" w:cs="Arial"/>
          <w:sz w:val="20"/>
          <w:lang w:eastAsia="ja-JP"/>
        </w:rPr>
        <w:t xml:space="preserve"> </w:t>
      </w:r>
      <w:r w:rsidRPr="006C3485">
        <w:rPr>
          <w:rFonts w:ascii="Arial" w:hAnsi="Arial" w:cs="Arial"/>
          <w:sz w:val="20"/>
          <w:highlight w:val="lightGray"/>
        </w:rPr>
        <w:t>[...........................]</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eastAsia="MS Mincho" w:hAnsi="Arial" w:cs="Arial"/>
          <w:sz w:val="20"/>
          <w:lang w:eastAsia="ja-JP"/>
        </w:rPr>
      </w:pPr>
      <w:r w:rsidRPr="006C3485">
        <w:rPr>
          <w:rFonts w:ascii="Arial" w:hAnsi="Arial" w:cs="Arial"/>
          <w:sz w:val="20"/>
        </w:rPr>
        <w:t xml:space="preserve">DOMICILIO DEL CONTRATISTA: [CONSIGNAR EL DOMICILIO SEÑALADO POR EL POSTOR GANADOR DE LA </w:t>
      </w:r>
      <w:r w:rsidR="008F4D4D" w:rsidRPr="006C3485">
        <w:rPr>
          <w:rFonts w:ascii="Arial" w:hAnsi="Arial" w:cs="Arial"/>
          <w:sz w:val="20"/>
        </w:rPr>
        <w:t>BUENA PRO</w:t>
      </w:r>
      <w:r w:rsidRPr="006C3485">
        <w:rPr>
          <w:rFonts w:ascii="Arial" w:hAnsi="Arial" w:cs="Arial"/>
          <w:sz w:val="20"/>
        </w:rPr>
        <w:t xml:space="preserve"> AL PRESENTAR LOS REQUISITOS PARA </w:t>
      </w:r>
      <w:r w:rsidR="002C1F42" w:rsidRPr="006C3485">
        <w:rPr>
          <w:rFonts w:ascii="Arial" w:hAnsi="Arial" w:cs="Arial"/>
          <w:sz w:val="20"/>
        </w:rPr>
        <w:t>EL PERFECCIONAMIENTO</w:t>
      </w:r>
      <w:r w:rsidRPr="006C3485">
        <w:rPr>
          <w:rFonts w:ascii="Arial" w:hAnsi="Arial" w:cs="Arial"/>
          <w:sz w:val="20"/>
        </w:rPr>
        <w:t xml:space="preserve"> DEL CONTRATO]</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F82AF4"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De acuerdo con las </w:t>
      </w:r>
      <w:r w:rsidR="00113A54" w:rsidRPr="006C3485">
        <w:rPr>
          <w:rFonts w:ascii="Arial" w:hAnsi="Arial" w:cs="Arial"/>
          <w:sz w:val="20"/>
        </w:rPr>
        <w:t>b</w:t>
      </w:r>
      <w:r w:rsidR="00583DB3" w:rsidRPr="006C3485">
        <w:rPr>
          <w:rFonts w:ascii="Arial" w:hAnsi="Arial" w:cs="Arial"/>
          <w:sz w:val="20"/>
        </w:rPr>
        <w:t>ases</w:t>
      </w:r>
      <w:r w:rsidR="000C6CC1" w:rsidRPr="006C3485">
        <w:rPr>
          <w:rFonts w:ascii="Arial" w:hAnsi="Arial" w:cs="Arial"/>
          <w:sz w:val="20"/>
        </w:rPr>
        <w:t xml:space="preserve"> integradas</w:t>
      </w:r>
      <w:r w:rsidRPr="006C3485">
        <w:rPr>
          <w:rFonts w:ascii="Arial" w:hAnsi="Arial" w:cs="Arial"/>
          <w:sz w:val="20"/>
        </w:rPr>
        <w:t xml:space="preserve">, </w:t>
      </w:r>
      <w:r w:rsidR="000C6CC1" w:rsidRPr="006C3485">
        <w:rPr>
          <w:rFonts w:ascii="Arial" w:hAnsi="Arial" w:cs="Arial"/>
          <w:sz w:val="20"/>
        </w:rPr>
        <w:t>la oferta</w:t>
      </w:r>
      <w:r w:rsidRPr="006C3485">
        <w:rPr>
          <w:rFonts w:ascii="Arial" w:hAnsi="Arial" w:cs="Arial"/>
          <w:sz w:val="20"/>
        </w:rPr>
        <w:t xml:space="preserve"> y las disposiciones del presente contrato, las partes lo firman por duplicado en señal de conformidad en la ciudad de [................] al [CONSIGNAR FECHA].</w:t>
      </w: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rPr>
      </w:pPr>
    </w:p>
    <w:p w:rsidR="00C20EA7" w:rsidRPr="006C3485" w:rsidRDefault="00C20EA7"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rPr>
      </w:pPr>
    </w:p>
    <w:p w:rsidR="00F17D49" w:rsidRPr="006C3485" w:rsidRDefault="00F17D49" w:rsidP="006C3485">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6C3485" w:rsidTr="00E43B1B">
        <w:trPr>
          <w:cantSplit/>
        </w:trPr>
        <w:tc>
          <w:tcPr>
            <w:tcW w:w="2882" w:type="dxa"/>
            <w:tcBorders>
              <w:top w:val="single" w:sz="6" w:space="0" w:color="auto"/>
            </w:tcBorders>
          </w:tcPr>
          <w:p w:rsidR="00F17D49" w:rsidRPr="006C3485" w:rsidRDefault="00F17D49" w:rsidP="006C3485">
            <w:pPr>
              <w:widowControl w:val="0"/>
              <w:spacing w:after="0" w:line="240" w:lineRule="auto"/>
              <w:jc w:val="both"/>
              <w:rPr>
                <w:rFonts w:ascii="Arial" w:hAnsi="Arial" w:cs="Arial"/>
                <w:sz w:val="20"/>
              </w:rPr>
            </w:pPr>
            <w:r w:rsidRPr="006C3485">
              <w:rPr>
                <w:rFonts w:ascii="Arial" w:hAnsi="Arial" w:cs="Arial"/>
                <w:sz w:val="20"/>
              </w:rPr>
              <w:t xml:space="preserve">         “LA ENTIDAD”</w:t>
            </w:r>
          </w:p>
        </w:tc>
        <w:tc>
          <w:tcPr>
            <w:tcW w:w="2882" w:type="dxa"/>
          </w:tcPr>
          <w:p w:rsidR="00F17D49" w:rsidRPr="006C3485" w:rsidRDefault="00F17D49" w:rsidP="006C3485">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6C3485" w:rsidRDefault="00F17D49" w:rsidP="006C3485">
            <w:pPr>
              <w:widowControl w:val="0"/>
              <w:spacing w:after="0" w:line="240" w:lineRule="auto"/>
              <w:ind w:left="708" w:hanging="708"/>
              <w:jc w:val="both"/>
              <w:rPr>
                <w:rFonts w:ascii="Arial" w:hAnsi="Arial" w:cs="Arial"/>
                <w:sz w:val="20"/>
              </w:rPr>
            </w:pPr>
            <w:r w:rsidRPr="006C3485">
              <w:rPr>
                <w:rFonts w:ascii="Arial" w:hAnsi="Arial" w:cs="Arial"/>
                <w:sz w:val="20"/>
              </w:rPr>
              <w:t xml:space="preserve">      “EL CONTRATISTA”</w:t>
            </w:r>
          </w:p>
        </w:tc>
      </w:tr>
    </w:tbl>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rsidR="00E41D82" w:rsidRDefault="00E41D82" w:rsidP="00CD5328">
      <w:pPr>
        <w:widowControl w:val="0"/>
        <w:spacing w:after="0" w:line="240" w:lineRule="auto"/>
        <w:ind w:left="360"/>
        <w:jc w:val="both"/>
        <w:rPr>
          <w:rFonts w:ascii="Arial" w:hAnsi="Arial" w:cs="Arial"/>
          <w:sz w:val="20"/>
        </w:rPr>
      </w:pPr>
    </w:p>
    <w:p w:rsidR="00C63533" w:rsidRPr="00CD5328" w:rsidRDefault="00C63533" w:rsidP="00CD5328">
      <w:pPr>
        <w:widowControl w:val="0"/>
        <w:spacing w:after="0" w:line="240" w:lineRule="auto"/>
        <w:ind w:left="360"/>
        <w:jc w:val="both"/>
        <w:rPr>
          <w:rFonts w:ascii="Arial" w:hAnsi="Arial" w:cs="Arial"/>
          <w:sz w:val="20"/>
        </w:rPr>
      </w:pPr>
    </w:p>
    <w:p w:rsidR="00F17D49" w:rsidRDefault="00F17D49"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A41C04" w:rsidRDefault="00A41C04" w:rsidP="00CD5328">
      <w:pPr>
        <w:widowControl w:val="0"/>
        <w:spacing w:after="0" w:line="240" w:lineRule="auto"/>
        <w:ind w:left="360"/>
        <w:jc w:val="both"/>
        <w:rPr>
          <w:rFonts w:ascii="Arial" w:hAnsi="Arial" w:cs="Arial"/>
          <w:sz w:val="20"/>
        </w:rPr>
      </w:pPr>
    </w:p>
    <w:p w:rsidR="00804F37" w:rsidRPr="00CD5328" w:rsidRDefault="00804F37" w:rsidP="00CD5328">
      <w:pPr>
        <w:widowControl w:val="0"/>
        <w:spacing w:after="0" w:line="240" w:lineRule="auto"/>
        <w:ind w:left="36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C453B3" w:rsidRDefault="00C453B3" w:rsidP="00CD5328">
      <w:pPr>
        <w:widowControl w:val="0"/>
        <w:spacing w:after="0" w:line="240" w:lineRule="auto"/>
        <w:ind w:left="360"/>
        <w:jc w:val="both"/>
        <w:rPr>
          <w:rFonts w:ascii="Arial" w:hAnsi="Arial" w:cs="Arial"/>
          <w:sz w:val="20"/>
        </w:rPr>
      </w:pPr>
    </w:p>
    <w:p w:rsidR="00AA5F75" w:rsidRDefault="00AA5F75" w:rsidP="00CD5328">
      <w:pPr>
        <w:widowControl w:val="0"/>
        <w:spacing w:after="0" w:line="240" w:lineRule="auto"/>
        <w:ind w:left="360"/>
        <w:jc w:val="both"/>
        <w:rPr>
          <w:rFonts w:ascii="Arial" w:hAnsi="Arial" w:cs="Arial"/>
          <w:sz w:val="20"/>
        </w:rPr>
      </w:pPr>
    </w:p>
    <w:p w:rsidR="00AA5F75" w:rsidRDefault="00AA5F75" w:rsidP="00CD5328">
      <w:pPr>
        <w:widowControl w:val="0"/>
        <w:spacing w:after="0" w:line="240" w:lineRule="auto"/>
        <w:ind w:left="360"/>
        <w:jc w:val="both"/>
        <w:rPr>
          <w:rFonts w:ascii="Arial" w:hAnsi="Arial" w:cs="Arial"/>
          <w:sz w:val="20"/>
        </w:rPr>
      </w:pPr>
    </w:p>
    <w:p w:rsidR="00AA5F75" w:rsidRDefault="00AA5F75" w:rsidP="00CD5328">
      <w:pPr>
        <w:widowControl w:val="0"/>
        <w:spacing w:after="0" w:line="240" w:lineRule="auto"/>
        <w:ind w:left="360"/>
        <w:jc w:val="both"/>
        <w:rPr>
          <w:rFonts w:ascii="Arial" w:hAnsi="Arial" w:cs="Arial"/>
          <w:sz w:val="20"/>
        </w:rPr>
      </w:pPr>
    </w:p>
    <w:p w:rsidR="00AA5F75" w:rsidRDefault="00AA5F75" w:rsidP="00CD5328">
      <w:pPr>
        <w:widowControl w:val="0"/>
        <w:spacing w:after="0" w:line="240" w:lineRule="auto"/>
        <w:ind w:left="360"/>
        <w:jc w:val="both"/>
        <w:rPr>
          <w:rFonts w:ascii="Arial" w:hAnsi="Arial" w:cs="Arial"/>
          <w:sz w:val="20"/>
        </w:rPr>
      </w:pPr>
    </w:p>
    <w:p w:rsidR="00C453B3" w:rsidRDefault="00C453B3" w:rsidP="00CD5328">
      <w:pPr>
        <w:widowControl w:val="0"/>
        <w:spacing w:after="0" w:line="240" w:lineRule="auto"/>
        <w:ind w:left="360"/>
        <w:jc w:val="both"/>
        <w:rPr>
          <w:rFonts w:ascii="Arial" w:hAnsi="Arial" w:cs="Arial"/>
          <w:sz w:val="20"/>
        </w:rPr>
      </w:pPr>
    </w:p>
    <w:p w:rsidR="00C453B3" w:rsidRDefault="00C453B3"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764BEA" w:rsidRDefault="00BA58F9" w:rsidP="00764BEA">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A582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rsidR="00F17D49" w:rsidRPr="00A41C04" w:rsidRDefault="00F17D49" w:rsidP="00CD5328">
      <w:pPr>
        <w:widowControl w:val="0"/>
        <w:spacing w:after="0" w:line="240" w:lineRule="auto"/>
        <w:ind w:right="-1"/>
        <w:jc w:val="both"/>
        <w:rPr>
          <w:rFonts w:ascii="Arial" w:hAnsi="Arial" w:cs="Arial"/>
          <w:color w:val="auto"/>
          <w:sz w:val="20"/>
        </w:rPr>
      </w:pPr>
    </w:p>
    <w:p w:rsidR="00F17D49" w:rsidRPr="00A41C04" w:rsidRDefault="00F17D49" w:rsidP="00CD5328">
      <w:pPr>
        <w:widowControl w:val="0"/>
        <w:spacing w:after="0" w:line="240" w:lineRule="auto"/>
        <w:ind w:right="-1"/>
        <w:jc w:val="both"/>
        <w:rPr>
          <w:rFonts w:ascii="Arial" w:hAnsi="Arial" w:cs="Arial"/>
          <w:color w:val="auto"/>
          <w:sz w:val="20"/>
        </w:rPr>
      </w:pPr>
    </w:p>
    <w:p w:rsidR="00F17D49" w:rsidRPr="00A41C04" w:rsidRDefault="00F17D49" w:rsidP="00CD5328">
      <w:pPr>
        <w:widowControl w:val="0"/>
        <w:spacing w:after="0" w:line="240" w:lineRule="auto"/>
        <w:ind w:right="-1"/>
        <w:jc w:val="both"/>
        <w:rPr>
          <w:rFonts w:ascii="Arial" w:hAnsi="Arial" w:cs="Arial"/>
          <w:color w:val="auto"/>
          <w:sz w:val="20"/>
        </w:rPr>
      </w:pPr>
    </w:p>
    <w:p w:rsidR="00F17D49" w:rsidRPr="00A41C04"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A41C04" w:rsidRPr="00A41C04" w:rsidTr="00E43B1B">
        <w:trPr>
          <w:jc w:val="center"/>
        </w:trPr>
        <w:tc>
          <w:tcPr>
            <w:tcW w:w="4606" w:type="dxa"/>
          </w:tcPr>
          <w:p w:rsidR="00F17D49" w:rsidRPr="00A41C04" w:rsidRDefault="00F17D49" w:rsidP="00CD5328">
            <w:pPr>
              <w:widowControl w:val="0"/>
              <w:spacing w:after="0" w:line="240" w:lineRule="auto"/>
              <w:ind w:right="-1"/>
              <w:jc w:val="center"/>
              <w:rPr>
                <w:rFonts w:ascii="Arial" w:hAnsi="Arial" w:cs="Arial"/>
                <w:b/>
                <w:color w:val="auto"/>
                <w:sz w:val="20"/>
              </w:rPr>
            </w:pPr>
          </w:p>
          <w:p w:rsidR="00F17D49" w:rsidRPr="00A41C04" w:rsidRDefault="00F17D49" w:rsidP="00CD5328">
            <w:pPr>
              <w:widowControl w:val="0"/>
              <w:spacing w:after="0" w:line="240" w:lineRule="auto"/>
              <w:ind w:right="-1"/>
              <w:jc w:val="center"/>
              <w:rPr>
                <w:rFonts w:ascii="Arial" w:hAnsi="Arial" w:cs="Arial"/>
                <w:color w:val="auto"/>
                <w:sz w:val="20"/>
              </w:rPr>
            </w:pPr>
            <w:r w:rsidRPr="00A41C04">
              <w:rPr>
                <w:rFonts w:ascii="Arial" w:hAnsi="Arial" w:cs="Arial"/>
                <w:color w:val="auto"/>
                <w:sz w:val="20"/>
              </w:rPr>
              <w:t>……...........................................................</w:t>
            </w:r>
          </w:p>
          <w:p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rsidR="00F17D49" w:rsidRPr="00A41C04" w:rsidRDefault="00F17D49" w:rsidP="00CD5328">
            <w:pPr>
              <w:widowControl w:val="0"/>
              <w:spacing w:after="0" w:line="240" w:lineRule="auto"/>
              <w:ind w:right="-1"/>
              <w:jc w:val="center"/>
              <w:rPr>
                <w:rFonts w:ascii="Arial" w:hAnsi="Arial" w:cs="Arial"/>
                <w:b/>
                <w:color w:val="auto"/>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03048E" w:rsidRPr="00191EF6" w:rsidTr="00AD6BF2">
        <w:trPr>
          <w:cnfStyle w:val="100000000000"/>
          <w:trHeight w:val="349"/>
        </w:trPr>
        <w:tc>
          <w:tcPr>
            <w:cnfStyle w:val="001000000000"/>
            <w:tcW w:w="8930" w:type="dxa"/>
            <w:vAlign w:val="center"/>
          </w:tcPr>
          <w:p w:rsidR="0003048E" w:rsidRPr="00191EF6" w:rsidRDefault="0003048E" w:rsidP="0003048E">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3048E" w:rsidRPr="00191EF6" w:rsidTr="00965BB0">
        <w:trPr>
          <w:trHeight w:val="588"/>
        </w:trPr>
        <w:tc>
          <w:tcPr>
            <w:cnfStyle w:val="001000000000"/>
            <w:tcW w:w="8930" w:type="dxa"/>
            <w:vAlign w:val="center"/>
          </w:tcPr>
          <w:p w:rsidR="0003048E" w:rsidRPr="00191EF6" w:rsidRDefault="0003048E" w:rsidP="0003048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BA58F9" w:rsidRPr="006B7489" w:rsidRDefault="00BA58F9" w:rsidP="006B748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9C7794"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9C7794">
        <w:rPr>
          <w:rFonts w:ascii="Arial" w:hAnsi="Arial" w:cs="Arial"/>
          <w:sz w:val="20"/>
          <w:szCs w:val="20"/>
        </w:rPr>
        <w:t>ART. 31 DEL REGLAMENTO DE LA LEY DE CONTRATACIONES DEL ESTADO)</w:t>
      </w:r>
    </w:p>
    <w:p w:rsidR="001435FE" w:rsidRPr="00CD5328" w:rsidRDefault="001435FE" w:rsidP="006B748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C527EE">
      <w:pPr>
        <w:widowControl w:val="0"/>
        <w:spacing w:after="0" w:line="240" w:lineRule="auto"/>
        <w:rPr>
          <w:rFonts w:ascii="Arial" w:hAnsi="Arial" w:cs="Arial"/>
          <w:sz w:val="20"/>
        </w:rPr>
      </w:pPr>
    </w:p>
    <w:p w:rsidR="001435FE" w:rsidRPr="00CD5328" w:rsidRDefault="001435FE" w:rsidP="00C527EE">
      <w:pPr>
        <w:widowControl w:val="0"/>
        <w:spacing w:after="0" w:line="240" w:lineRule="auto"/>
        <w:rPr>
          <w:rFonts w:ascii="Arial" w:hAnsi="Arial" w:cs="Arial"/>
          <w:sz w:val="20"/>
        </w:rPr>
      </w:pPr>
    </w:p>
    <w:p w:rsidR="001435FE" w:rsidRPr="00CD5328" w:rsidRDefault="001435FE" w:rsidP="00C527EE">
      <w:pPr>
        <w:widowControl w:val="0"/>
        <w:spacing w:after="0" w:line="240" w:lineRule="auto"/>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8329BA" w:rsidRDefault="008329BA" w:rsidP="008329BA">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561383" w:rsidRDefault="00561383"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561383"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561383"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spacing w:after="0" w:line="240" w:lineRule="auto"/>
        <w:jc w:val="center"/>
        <w:rPr>
          <w:rFonts w:ascii="Arial" w:hAnsi="Arial" w:cs="Arial"/>
          <w:color w:val="auto"/>
          <w:sz w:val="20"/>
        </w:rPr>
      </w:pPr>
      <w:r w:rsidRPr="00A41C04">
        <w:rPr>
          <w:rFonts w:ascii="Arial" w:hAnsi="Arial" w:cs="Arial"/>
          <w:color w:val="auto"/>
          <w:sz w:val="20"/>
        </w:rPr>
        <w:t>………………………….………………………..</w:t>
      </w:r>
    </w:p>
    <w:p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rsidR="001435FE" w:rsidRPr="00F313A2" w:rsidRDefault="001435FE" w:rsidP="00F313A2">
      <w:pPr>
        <w:widowControl w:val="0"/>
        <w:spacing w:after="0" w:line="240" w:lineRule="auto"/>
        <w:jc w:val="both"/>
        <w:rPr>
          <w:rFonts w:ascii="Arial" w:hAnsi="Arial" w:cs="Arial"/>
          <w:color w:val="auto"/>
          <w:sz w:val="20"/>
        </w:rPr>
      </w:pPr>
    </w:p>
    <w:p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tbl>
      <w:tblPr>
        <w:tblStyle w:val="GridTable1LightAccent5"/>
        <w:tblW w:w="8930" w:type="dxa"/>
        <w:tblInd w:w="137" w:type="dxa"/>
        <w:tblLook w:val="04A0"/>
      </w:tblPr>
      <w:tblGrid>
        <w:gridCol w:w="8930"/>
      </w:tblGrid>
      <w:tr w:rsidR="006B7489" w:rsidRPr="00191EF6" w:rsidTr="00AD6BF2">
        <w:trPr>
          <w:cnfStyle w:val="100000000000"/>
          <w:trHeight w:val="349"/>
        </w:trPr>
        <w:tc>
          <w:tcPr>
            <w:cnfStyle w:val="001000000000"/>
            <w:tcW w:w="8930" w:type="dxa"/>
            <w:vAlign w:val="center"/>
          </w:tcPr>
          <w:p w:rsidR="006B7489" w:rsidRPr="00191EF6" w:rsidRDefault="006B7489" w:rsidP="006B7489">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rsidTr="003D6B74">
        <w:trPr>
          <w:trHeight w:val="760"/>
        </w:trPr>
        <w:tc>
          <w:tcPr>
            <w:cnfStyle w:val="001000000000"/>
            <w:tcW w:w="8930" w:type="dxa"/>
            <w:vAlign w:val="center"/>
          </w:tcPr>
          <w:p w:rsidR="006B7489" w:rsidRPr="00191EF6" w:rsidRDefault="006B7489" w:rsidP="006B7489">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6B7489" w:rsidRPr="006B7489" w:rsidRDefault="006B7489" w:rsidP="001435FE">
      <w:pPr>
        <w:widowControl w:val="0"/>
        <w:tabs>
          <w:tab w:val="left" w:pos="0"/>
        </w:tabs>
        <w:spacing w:after="0" w:line="240" w:lineRule="auto"/>
        <w:ind w:left="360"/>
        <w:jc w:val="both"/>
        <w:rPr>
          <w:rFonts w:ascii="Arial" w:hAnsi="Arial" w:cs="Arial"/>
          <w:b/>
          <w:i/>
          <w:color w:val="auto"/>
          <w:sz w:val="20"/>
          <w:u w:val="single"/>
          <w:lang w:val="es-ES"/>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BA58F9" w:rsidRPr="00F313A2" w:rsidRDefault="00BA58F9" w:rsidP="00F313A2">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392287" w:rsidRDefault="00F17D49" w:rsidP="00CD5328">
      <w:pPr>
        <w:widowControl w:val="0"/>
        <w:autoSpaceDE w:val="0"/>
        <w:autoSpaceDN w:val="0"/>
        <w:adjustRightInd w:val="0"/>
        <w:spacing w:after="0" w:line="240" w:lineRule="auto"/>
        <w:jc w:val="both"/>
        <w:rPr>
          <w:rFonts w:ascii="Arial" w:hAnsi="Arial" w:cs="Arial"/>
          <w:sz w:val="20"/>
        </w:rPr>
      </w:pPr>
    </w:p>
    <w:p w:rsidR="00392287" w:rsidRPr="00392287" w:rsidRDefault="00392287" w:rsidP="00CD5328">
      <w:pPr>
        <w:widowControl w:val="0"/>
        <w:autoSpaceDE w:val="0"/>
        <w:autoSpaceDN w:val="0"/>
        <w:adjustRightInd w:val="0"/>
        <w:spacing w:after="0" w:line="240" w:lineRule="auto"/>
        <w:jc w:val="both"/>
        <w:rPr>
          <w:rFonts w:ascii="Arial" w:hAnsi="Arial" w:cs="Arial"/>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w:t>
      </w:r>
      <w:r w:rsidRPr="00A41C04">
        <w:rPr>
          <w:rFonts w:ascii="Arial" w:hAnsi="Arial" w:cs="Arial"/>
          <w:color w:val="auto"/>
          <w:sz w:val="20"/>
        </w:rPr>
        <w:t xml:space="preserve">el postor </w:t>
      </w:r>
      <w:r w:rsidR="00977696" w:rsidRPr="00A41C04">
        <w:rPr>
          <w:rFonts w:ascii="Arial" w:hAnsi="Arial" w:cs="Arial"/>
          <w:color w:val="auto"/>
          <w:sz w:val="20"/>
        </w:rPr>
        <w:t xml:space="preserve">que suscribe </w:t>
      </w:r>
      <w:r w:rsidRPr="00A41C04">
        <w:rPr>
          <w:rFonts w:ascii="Arial" w:hAnsi="Arial" w:cs="Arial"/>
          <w:color w:val="auto"/>
          <w:sz w:val="20"/>
        </w:rPr>
        <w:t xml:space="preserve">ofrece el </w:t>
      </w:r>
      <w:r w:rsidR="00694340" w:rsidRPr="00A41C04">
        <w:rPr>
          <w:rFonts w:ascii="Arial" w:hAnsi="Arial" w:cs="Arial"/>
          <w:color w:val="auto"/>
          <w:sz w:val="20"/>
        </w:rPr>
        <w:t xml:space="preserve">servicio de consultoría de </w:t>
      </w:r>
      <w:r w:rsidRPr="00A41C04">
        <w:rPr>
          <w:rFonts w:ascii="Arial" w:hAnsi="Arial" w:cs="Arial"/>
          <w:iCs/>
          <w:color w:val="auto"/>
          <w:sz w:val="20"/>
          <w:highlight w:val="lightGray"/>
        </w:rPr>
        <w:t xml:space="preserve">[CONSIGNAR LA </w:t>
      </w:r>
      <w:r w:rsidR="009A4B81" w:rsidRPr="00A41C04">
        <w:rPr>
          <w:rFonts w:ascii="Arial" w:hAnsi="Arial" w:cs="Arial"/>
          <w:iCs/>
          <w:color w:val="auto"/>
          <w:sz w:val="20"/>
          <w:highlight w:val="lightGray"/>
        </w:rPr>
        <w:t>DENOMINACIÓN</w:t>
      </w:r>
      <w:r w:rsidRPr="00A41C04">
        <w:rPr>
          <w:rFonts w:ascii="Arial" w:hAnsi="Arial" w:cs="Arial"/>
          <w:iCs/>
          <w:color w:val="auto"/>
          <w:sz w:val="20"/>
          <w:highlight w:val="lightGray"/>
        </w:rPr>
        <w:t xml:space="preserve"> DE LA CONVOCATORIA]</w:t>
      </w:r>
      <w:r w:rsidRPr="00A41C04">
        <w:rPr>
          <w:rFonts w:ascii="Arial" w:hAnsi="Arial" w:cs="Arial"/>
          <w:color w:val="auto"/>
          <w:sz w:val="20"/>
        </w:rPr>
        <w:t>, de conformidad con l</w:t>
      </w:r>
      <w:r w:rsidR="00890132" w:rsidRPr="00A41C04">
        <w:rPr>
          <w:rFonts w:ascii="Arial" w:hAnsi="Arial" w:cs="Arial"/>
          <w:color w:val="auto"/>
          <w:sz w:val="20"/>
        </w:rPr>
        <w:t>o</w:t>
      </w:r>
      <w:r w:rsidRPr="00A41C04">
        <w:rPr>
          <w:rFonts w:ascii="Arial" w:hAnsi="Arial" w:cs="Arial"/>
          <w:color w:val="auto"/>
          <w:sz w:val="20"/>
        </w:rPr>
        <w:t xml:space="preserve">s </w:t>
      </w:r>
      <w:r w:rsidR="00890132" w:rsidRPr="00A41C04">
        <w:rPr>
          <w:rFonts w:ascii="Arial" w:hAnsi="Arial" w:cs="Arial"/>
          <w:color w:val="auto"/>
          <w:sz w:val="20"/>
        </w:rPr>
        <w:t>Términos de Referencia</w:t>
      </w:r>
      <w:r w:rsidR="005B0BD4" w:rsidRPr="00A41C04">
        <w:rPr>
          <w:rFonts w:ascii="Arial" w:hAnsi="Arial" w:cs="Arial"/>
          <w:color w:val="auto"/>
          <w:sz w:val="20"/>
        </w:rPr>
        <w:t xml:space="preserve"> </w:t>
      </w:r>
      <w:r w:rsidR="00977696" w:rsidRPr="00A41C04">
        <w:rPr>
          <w:rFonts w:ascii="Arial" w:hAnsi="Arial" w:cs="Arial"/>
          <w:color w:val="auto"/>
          <w:sz w:val="20"/>
        </w:rPr>
        <w:t>q</w:t>
      </w:r>
      <w:r w:rsidRPr="00A41C04">
        <w:rPr>
          <w:rFonts w:ascii="Arial" w:hAnsi="Arial" w:cs="Arial"/>
          <w:color w:val="auto"/>
          <w:sz w:val="20"/>
        </w:rPr>
        <w:t xml:space="preserve">ue se indican en </w:t>
      </w:r>
      <w:r w:rsidR="00F70D17" w:rsidRPr="00A41C04">
        <w:rPr>
          <w:rFonts w:ascii="Arial" w:hAnsi="Arial" w:cs="Arial"/>
          <w:color w:val="auto"/>
          <w:sz w:val="20"/>
        </w:rPr>
        <w:t>el</w:t>
      </w:r>
      <w:r w:rsidRPr="00A41C04">
        <w:rPr>
          <w:rFonts w:ascii="Arial" w:hAnsi="Arial" w:cs="Arial"/>
          <w:color w:val="auto"/>
          <w:sz w:val="20"/>
        </w:rPr>
        <w:t xml:space="preserve"> </w:t>
      </w:r>
      <w:r w:rsidR="00D24BA2" w:rsidRPr="00A41C04">
        <w:rPr>
          <w:rFonts w:ascii="Arial" w:hAnsi="Arial" w:cs="Arial"/>
          <w:color w:val="auto"/>
          <w:sz w:val="20"/>
        </w:rPr>
        <w:t xml:space="preserve">numeral 3.1 del </w:t>
      </w:r>
      <w:r w:rsidRPr="00A41C04">
        <w:rPr>
          <w:rFonts w:ascii="Arial" w:hAnsi="Arial" w:cs="Arial"/>
          <w:color w:val="auto"/>
          <w:sz w:val="20"/>
        </w:rPr>
        <w:t xml:space="preserve">Capítulo III de la sección específica de las </w:t>
      </w:r>
      <w:r w:rsidR="00113A54" w:rsidRPr="00A41C04">
        <w:rPr>
          <w:rFonts w:ascii="Arial" w:hAnsi="Arial" w:cs="Arial"/>
          <w:color w:val="auto"/>
          <w:sz w:val="20"/>
        </w:rPr>
        <w:t>b</w:t>
      </w:r>
      <w:r w:rsidR="00583DB3" w:rsidRPr="00A41C04">
        <w:rPr>
          <w:rFonts w:ascii="Arial" w:hAnsi="Arial" w:cs="Arial"/>
          <w:color w:val="auto"/>
          <w:sz w:val="20"/>
        </w:rPr>
        <w:t>ases</w:t>
      </w:r>
      <w:r w:rsidR="002426E3" w:rsidRPr="00A41C04">
        <w:rPr>
          <w:rFonts w:ascii="Arial" w:hAnsi="Arial" w:cs="Arial"/>
          <w:color w:val="auto"/>
          <w:sz w:val="20"/>
        </w:rPr>
        <w:t xml:space="preserve"> y los documentos del procedimiento</w:t>
      </w:r>
      <w:r w:rsidR="00820F97" w:rsidRPr="00A41C04">
        <w:rPr>
          <w:rFonts w:ascii="Arial" w:hAnsi="Arial" w:cs="Arial"/>
          <w:color w:val="auto"/>
          <w:sz w:val="20"/>
        </w:rPr>
        <w:t>.</w:t>
      </w: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A41C04" w:rsidRDefault="00F17D49" w:rsidP="00CD5328">
      <w:pPr>
        <w:widowControl w:val="0"/>
        <w:spacing w:after="0" w:line="240" w:lineRule="auto"/>
        <w:jc w:val="center"/>
        <w:rPr>
          <w:rFonts w:ascii="Arial" w:hAnsi="Arial" w:cs="Arial"/>
          <w:color w:val="auto"/>
          <w:sz w:val="20"/>
        </w:rPr>
      </w:pPr>
      <w:r w:rsidRPr="00A41C04">
        <w:rPr>
          <w:rFonts w:ascii="Arial" w:hAnsi="Arial" w:cs="Arial"/>
          <w:color w:val="auto"/>
          <w:sz w:val="20"/>
        </w:rPr>
        <w:t>…….………………………….…………………..</w:t>
      </w:r>
    </w:p>
    <w:p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o común, según corresponda</w:t>
      </w:r>
    </w:p>
    <w:p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6B7489" w:rsidRDefault="006B7489" w:rsidP="00CD5328">
      <w:pPr>
        <w:widowControl w:val="0"/>
        <w:autoSpaceDE w:val="0"/>
        <w:autoSpaceDN w:val="0"/>
        <w:adjustRightInd w:val="0"/>
        <w:spacing w:after="0" w:line="240" w:lineRule="auto"/>
        <w:jc w:val="both"/>
        <w:rPr>
          <w:rFonts w:ascii="Arial" w:hAnsi="Arial" w:cs="Arial"/>
          <w:sz w:val="20"/>
        </w:rPr>
      </w:pPr>
    </w:p>
    <w:p w:rsidR="006B7489" w:rsidRDefault="006B748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6B7489" w:rsidRDefault="006B748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6B7489" w:rsidRPr="00191EF6" w:rsidTr="00AD6BF2">
        <w:trPr>
          <w:cnfStyle w:val="100000000000"/>
          <w:trHeight w:val="349"/>
        </w:trPr>
        <w:tc>
          <w:tcPr>
            <w:cnfStyle w:val="001000000000"/>
            <w:tcW w:w="8930" w:type="dxa"/>
            <w:vAlign w:val="center"/>
          </w:tcPr>
          <w:p w:rsidR="006B7489" w:rsidRPr="00191EF6" w:rsidRDefault="006B7489" w:rsidP="00392287">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rsidTr="00BB179F">
        <w:trPr>
          <w:trHeight w:val="902"/>
        </w:trPr>
        <w:tc>
          <w:tcPr>
            <w:cnfStyle w:val="001000000000"/>
            <w:tcW w:w="8930" w:type="dxa"/>
            <w:vAlign w:val="center"/>
          </w:tcPr>
          <w:p w:rsidR="006B7489" w:rsidRPr="00191EF6" w:rsidRDefault="006B7489" w:rsidP="00C6353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E4047">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BB179F" w:rsidRDefault="00F17D49" w:rsidP="00A11088">
      <w:pPr>
        <w:widowControl w:val="0"/>
        <w:spacing w:after="0" w:line="240" w:lineRule="auto"/>
        <w:rPr>
          <w:rFonts w:ascii="Arial" w:hAnsi="Arial" w:cs="Arial"/>
        </w:rPr>
      </w:pPr>
      <w:r w:rsidRPr="00CD5328">
        <w:rPr>
          <w:rFonts w:ascii="Arial" w:hAnsi="Arial" w:cs="Arial"/>
          <w:b/>
          <w:sz w:val="20"/>
        </w:rPr>
        <w:br w:type="page"/>
      </w:r>
    </w:p>
    <w:p w:rsidR="00BA58F9" w:rsidRPr="00392287" w:rsidRDefault="00BA58F9" w:rsidP="00392287">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Default="001435FE" w:rsidP="001435FE">
      <w:pPr>
        <w:widowControl w:val="0"/>
        <w:spacing w:after="0" w:line="240" w:lineRule="auto"/>
        <w:jc w:val="both"/>
        <w:rPr>
          <w:rFonts w:ascii="Arial" w:hAnsi="Arial" w:cs="Arial"/>
          <w:sz w:val="20"/>
        </w:rPr>
      </w:pPr>
    </w:p>
    <w:p w:rsidR="006F4360" w:rsidRDefault="006F4360"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A41C04">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r w:rsidRPr="00A41C04">
        <w:rPr>
          <w:rFonts w:ascii="Arial" w:hAnsi="Arial" w:cs="Arial"/>
          <w:iCs/>
          <w:color w:val="auto"/>
          <w:sz w:val="20"/>
        </w:rPr>
        <w:t>]</w:t>
      </w: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5F732D" w:rsidRDefault="005F732D">
      <w:pPr>
        <w:spacing w:after="0" w:line="240" w:lineRule="auto"/>
        <w:rPr>
          <w:rFonts w:ascii="Arial" w:eastAsia="Times New Roman" w:hAnsi="Arial" w:cs="Arial"/>
          <w:b/>
          <w:color w:val="auto"/>
          <w:szCs w:val="22"/>
          <w:lang w:eastAsia="en-US"/>
        </w:rPr>
      </w:pPr>
      <w:r>
        <w:rPr>
          <w:rFonts w:ascii="Arial" w:hAnsi="Arial" w:cs="Arial"/>
          <w:b/>
        </w:rPr>
        <w:br w:type="page"/>
      </w:r>
    </w:p>
    <w:p w:rsidR="001435FE" w:rsidRPr="00557106" w:rsidRDefault="001435FE" w:rsidP="00557106">
      <w:pPr>
        <w:pStyle w:val="Textoindependiente"/>
        <w:widowControl w:val="0"/>
        <w:spacing w:after="0" w:line="240" w:lineRule="auto"/>
        <w:jc w:val="both"/>
        <w:rPr>
          <w:rFonts w:ascii="Arial" w:hAnsi="Arial" w:cs="Arial"/>
          <w:sz w:val="20"/>
          <w:lang w:val="es-PE"/>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2C71C4">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p>
    <w:p w:rsidR="00113BD7" w:rsidRPr="007B2B81" w:rsidRDefault="00113BD7" w:rsidP="00113BD7">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113BD7" w:rsidRPr="007B2B81" w:rsidRDefault="00113BD7" w:rsidP="00113BD7">
      <w:pPr>
        <w:widowControl w:val="0"/>
        <w:spacing w:after="0" w:line="240" w:lineRule="auto"/>
        <w:jc w:val="both"/>
        <w:rPr>
          <w:rFonts w:ascii="Arial" w:hAnsi="Arial" w:cs="Arial"/>
          <w:color w:val="auto"/>
          <w:sz w:val="20"/>
        </w:rPr>
      </w:pPr>
    </w:p>
    <w:p w:rsidR="00113BD7" w:rsidRDefault="00113BD7" w:rsidP="00113BD7">
      <w:pPr>
        <w:pStyle w:val="Prrafodelista"/>
        <w:numPr>
          <w:ilvl w:val="0"/>
          <w:numId w:val="39"/>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6F4360" w:rsidRDefault="006F4360" w:rsidP="006F4360">
      <w:pPr>
        <w:pStyle w:val="Prrafodelista"/>
        <w:spacing w:after="0" w:line="240" w:lineRule="auto"/>
        <w:ind w:left="360"/>
        <w:jc w:val="both"/>
        <w:rPr>
          <w:rFonts w:ascii="Arial" w:hAnsi="Arial" w:cs="Arial"/>
          <w:color w:val="auto"/>
          <w:sz w:val="20"/>
        </w:rPr>
      </w:pPr>
    </w:p>
    <w:p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113BD7" w:rsidRPr="007B2B81" w:rsidRDefault="00113BD7" w:rsidP="00113BD7">
      <w:pPr>
        <w:pStyle w:val="Prrafodelista"/>
        <w:spacing w:after="0" w:line="240" w:lineRule="auto"/>
        <w:ind w:left="360"/>
        <w:jc w:val="both"/>
        <w:rPr>
          <w:rFonts w:ascii="Arial" w:hAnsi="Arial" w:cs="Arial"/>
          <w:sz w:val="20"/>
        </w:rPr>
      </w:pPr>
    </w:p>
    <w:p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113BD7" w:rsidRPr="007B2B81" w:rsidRDefault="00113BD7" w:rsidP="00113BD7">
      <w:pPr>
        <w:pStyle w:val="Prrafodelista"/>
        <w:spacing w:after="0" w:line="240" w:lineRule="auto"/>
        <w:rPr>
          <w:rFonts w:ascii="Arial" w:hAnsi="Arial" w:cs="Arial"/>
          <w:sz w:val="20"/>
        </w:rPr>
      </w:pPr>
    </w:p>
    <w:p w:rsidR="00113BD7" w:rsidRPr="007B2B81" w:rsidRDefault="00113BD7" w:rsidP="00113BD7">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113BD7" w:rsidRPr="007B2B81" w:rsidRDefault="00113BD7" w:rsidP="00113BD7">
      <w:pPr>
        <w:pStyle w:val="Prrafodelista"/>
        <w:spacing w:after="0" w:line="240" w:lineRule="auto"/>
        <w:ind w:left="360"/>
        <w:jc w:val="both"/>
        <w:rPr>
          <w:rFonts w:ascii="Arial" w:hAnsi="Arial" w:cs="Arial"/>
          <w:sz w:val="20"/>
        </w:rPr>
      </w:pPr>
    </w:p>
    <w:p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Fijamos nuestro domicilio legal común en [.............................].</w:t>
      </w:r>
    </w:p>
    <w:p w:rsidR="00113BD7" w:rsidRPr="007B2B81" w:rsidRDefault="00113BD7" w:rsidP="00113BD7">
      <w:pPr>
        <w:pStyle w:val="Prrafodelista"/>
        <w:spacing w:after="0" w:line="240" w:lineRule="auto"/>
        <w:ind w:left="360"/>
        <w:jc w:val="both"/>
        <w:rPr>
          <w:rFonts w:ascii="Arial" w:hAnsi="Arial" w:cs="Arial"/>
          <w:sz w:val="20"/>
        </w:rPr>
      </w:pPr>
    </w:p>
    <w:p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113BD7" w:rsidRPr="007B2B81" w:rsidRDefault="00113BD7" w:rsidP="006B7489">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6B7489" w:rsidRPr="00215FE2" w:rsidTr="00AD6BF2">
        <w:trPr>
          <w:trHeight w:val="646"/>
        </w:trPr>
        <w:tc>
          <w:tcPr>
            <w:tcW w:w="563" w:type="dxa"/>
            <w:vAlign w:val="center"/>
          </w:tcPr>
          <w:p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6B7489" w:rsidRPr="00215FE2" w:rsidTr="00AD6BF2">
        <w:trPr>
          <w:trHeight w:val="476"/>
        </w:trPr>
        <w:tc>
          <w:tcPr>
            <w:tcW w:w="8114" w:type="dxa"/>
            <w:vAlign w:val="center"/>
          </w:tcPr>
          <w:p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6B7489" w:rsidRPr="00215FE2" w:rsidTr="00AD6BF2">
        <w:trPr>
          <w:trHeight w:val="646"/>
        </w:trPr>
        <w:tc>
          <w:tcPr>
            <w:tcW w:w="567" w:type="dxa"/>
            <w:vAlign w:val="center"/>
          </w:tcPr>
          <w:p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rsidR="006B7489" w:rsidRPr="00215FE2" w:rsidRDefault="006B7489" w:rsidP="006B7489">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6B7489" w:rsidRPr="00215FE2" w:rsidTr="00AD6BF2">
        <w:trPr>
          <w:trHeight w:val="476"/>
        </w:trPr>
        <w:tc>
          <w:tcPr>
            <w:tcW w:w="8114" w:type="dxa"/>
            <w:vAlign w:val="center"/>
          </w:tcPr>
          <w:p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6B7489" w:rsidRPr="00215FE2" w:rsidRDefault="006B7489" w:rsidP="006B7489">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6B7489" w:rsidRPr="00F67942" w:rsidTr="00AD6BF2">
        <w:trPr>
          <w:trHeight w:val="476"/>
        </w:trPr>
        <w:tc>
          <w:tcPr>
            <w:tcW w:w="7122" w:type="dxa"/>
            <w:vAlign w:val="center"/>
          </w:tcPr>
          <w:p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6B7489" w:rsidRPr="00F6794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rsidR="006B7489" w:rsidRDefault="006B7489" w:rsidP="006B7489">
      <w:pPr>
        <w:pStyle w:val="Prrafodelista"/>
        <w:widowControl w:val="0"/>
        <w:spacing w:after="0" w:line="240" w:lineRule="auto"/>
        <w:ind w:left="360"/>
        <w:jc w:val="both"/>
        <w:rPr>
          <w:rFonts w:ascii="Arial" w:hAnsi="Arial" w:cs="Arial"/>
          <w:color w:val="auto"/>
          <w:sz w:val="20"/>
        </w:rPr>
      </w:pPr>
    </w:p>
    <w:p w:rsidR="006B7489" w:rsidRDefault="006B7489" w:rsidP="006B7489">
      <w:pPr>
        <w:pStyle w:val="Prrafodelista"/>
        <w:widowControl w:val="0"/>
        <w:spacing w:after="0" w:line="240" w:lineRule="auto"/>
        <w:ind w:left="360"/>
        <w:jc w:val="both"/>
        <w:rPr>
          <w:rFonts w:ascii="Arial" w:hAnsi="Arial" w:cs="Arial"/>
          <w:color w:val="auto"/>
          <w:sz w:val="20"/>
        </w:rPr>
      </w:pPr>
    </w:p>
    <w:p w:rsidR="006B7489" w:rsidRPr="00BF625C" w:rsidRDefault="006B7489" w:rsidP="006B7489">
      <w:pPr>
        <w:pStyle w:val="Prrafodelista"/>
        <w:widowControl w:val="0"/>
        <w:spacing w:after="0" w:line="240" w:lineRule="auto"/>
        <w:ind w:left="360"/>
        <w:jc w:val="both"/>
        <w:rPr>
          <w:rFonts w:ascii="Arial" w:hAnsi="Arial" w:cs="Arial"/>
          <w:color w:val="auto"/>
          <w:sz w:val="20"/>
        </w:rPr>
      </w:pPr>
    </w:p>
    <w:p w:rsidR="006B7489" w:rsidRPr="00BF625C" w:rsidRDefault="006B7489" w:rsidP="006B7489">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6B7489" w:rsidRPr="00BF625C"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6B7489" w:rsidTr="00AD6BF2">
        <w:trPr>
          <w:jc w:val="center"/>
        </w:trPr>
        <w:tc>
          <w:tcPr>
            <w:tcW w:w="3867" w:type="dxa"/>
          </w:tcPr>
          <w:p w:rsidR="006B7489" w:rsidRDefault="006B7489" w:rsidP="006B7489">
            <w:pPr>
              <w:widowControl w:val="0"/>
              <w:spacing w:after="0" w:line="240" w:lineRule="auto"/>
              <w:rPr>
                <w:rFonts w:ascii="Arial" w:hAnsi="Arial" w:cs="Arial"/>
                <w:color w:val="auto"/>
                <w:sz w:val="20"/>
              </w:rPr>
            </w:pPr>
          </w:p>
          <w:p w:rsidR="006B7489" w:rsidRDefault="006B7489" w:rsidP="006B7489">
            <w:pPr>
              <w:widowControl w:val="0"/>
              <w:spacing w:after="0" w:line="240" w:lineRule="auto"/>
              <w:rPr>
                <w:rFonts w:ascii="Arial" w:hAnsi="Arial" w:cs="Arial"/>
                <w:color w:val="auto"/>
                <w:sz w:val="20"/>
              </w:rPr>
            </w:pPr>
          </w:p>
          <w:p w:rsidR="006B7489" w:rsidRPr="00BF625C" w:rsidRDefault="006B7489" w:rsidP="006B7489">
            <w:pPr>
              <w:widowControl w:val="0"/>
              <w:spacing w:after="0" w:line="240" w:lineRule="auto"/>
              <w:rPr>
                <w:rFonts w:ascii="Arial" w:hAnsi="Arial" w:cs="Arial"/>
                <w:color w:val="auto"/>
                <w:sz w:val="20"/>
              </w:rPr>
            </w:pPr>
          </w:p>
          <w:p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6B7489" w:rsidRPr="00BF625C" w:rsidRDefault="006B7489" w:rsidP="006B748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6B7489" w:rsidRPr="00BF625C" w:rsidRDefault="006B7489" w:rsidP="006B7489">
            <w:pPr>
              <w:widowControl w:val="0"/>
              <w:spacing w:after="0" w:line="240" w:lineRule="auto"/>
              <w:rPr>
                <w:rFonts w:asciiTheme="minorHAnsi" w:hAnsiTheme="minorHAnsi"/>
                <w:color w:val="auto"/>
              </w:rPr>
            </w:pPr>
          </w:p>
        </w:tc>
        <w:tc>
          <w:tcPr>
            <w:tcW w:w="3855" w:type="dxa"/>
          </w:tcPr>
          <w:p w:rsidR="006B7489" w:rsidRDefault="006B7489" w:rsidP="006B7489">
            <w:pPr>
              <w:widowControl w:val="0"/>
              <w:spacing w:after="0" w:line="240" w:lineRule="auto"/>
              <w:rPr>
                <w:rFonts w:ascii="Arial" w:hAnsi="Arial" w:cs="Arial"/>
                <w:color w:val="auto"/>
                <w:sz w:val="20"/>
              </w:rPr>
            </w:pPr>
          </w:p>
          <w:p w:rsidR="006B7489" w:rsidRDefault="006B7489" w:rsidP="006B7489">
            <w:pPr>
              <w:widowControl w:val="0"/>
              <w:spacing w:after="0" w:line="240" w:lineRule="auto"/>
              <w:rPr>
                <w:rFonts w:ascii="Arial" w:hAnsi="Arial" w:cs="Arial"/>
                <w:color w:val="auto"/>
                <w:sz w:val="20"/>
              </w:rPr>
            </w:pPr>
          </w:p>
          <w:p w:rsidR="006B7489" w:rsidRPr="00BF625C" w:rsidRDefault="006B7489" w:rsidP="006B7489">
            <w:pPr>
              <w:widowControl w:val="0"/>
              <w:spacing w:after="0" w:line="240" w:lineRule="auto"/>
              <w:rPr>
                <w:rFonts w:ascii="Arial" w:hAnsi="Arial" w:cs="Arial"/>
                <w:color w:val="auto"/>
                <w:sz w:val="20"/>
              </w:rPr>
            </w:pPr>
          </w:p>
          <w:p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6B7489" w:rsidRPr="00254560" w:rsidRDefault="006B7489" w:rsidP="006B748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p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6B7489" w:rsidRPr="00BD4007" w:rsidTr="00AD6BF2">
        <w:trPr>
          <w:cnfStyle w:val="100000000000"/>
          <w:trHeight w:val="349"/>
        </w:trPr>
        <w:tc>
          <w:tcPr>
            <w:cnfStyle w:val="001000000000"/>
            <w:tcW w:w="8930" w:type="dxa"/>
            <w:vAlign w:val="center"/>
          </w:tcPr>
          <w:p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BD4007" w:rsidTr="00832F11">
        <w:trPr>
          <w:trHeight w:val="616"/>
        </w:trPr>
        <w:tc>
          <w:tcPr>
            <w:cnfStyle w:val="001000000000"/>
            <w:tcW w:w="8930" w:type="dxa"/>
            <w:vAlign w:val="center"/>
          </w:tcPr>
          <w:p w:rsidR="006B7489" w:rsidRPr="00BD4007" w:rsidRDefault="006B7489" w:rsidP="006B748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6B7489" w:rsidRPr="00A44FA6" w:rsidRDefault="006B7489" w:rsidP="006B7489">
      <w:pPr>
        <w:widowControl w:val="0"/>
        <w:autoSpaceDE w:val="0"/>
        <w:autoSpaceDN w:val="0"/>
        <w:adjustRightInd w:val="0"/>
        <w:spacing w:after="0" w:line="240" w:lineRule="auto"/>
        <w:jc w:val="both"/>
        <w:rPr>
          <w:rFonts w:ascii="Arial" w:hAnsi="Arial" w:cs="Arial"/>
          <w:color w:val="auto"/>
          <w:sz w:val="19"/>
          <w:szCs w:val="19"/>
        </w:rPr>
      </w:pPr>
    </w:p>
    <w:p w:rsidR="00202ED8" w:rsidRDefault="00202ED8" w:rsidP="006B7489">
      <w:pPr>
        <w:widowControl w:val="0"/>
        <w:tabs>
          <w:tab w:val="left" w:pos="0"/>
          <w:tab w:val="left" w:pos="284"/>
        </w:tabs>
        <w:spacing w:after="0" w:line="240" w:lineRule="auto"/>
        <w:jc w:val="both"/>
        <w:rPr>
          <w:rFonts w:ascii="Arial" w:hAnsi="Arial" w:cs="Arial"/>
          <w:sz w:val="20"/>
        </w:rPr>
      </w:pPr>
    </w:p>
    <w:p w:rsidR="005F732D" w:rsidRDefault="005F732D" w:rsidP="006B7489">
      <w:pPr>
        <w:spacing w:after="0" w:line="240" w:lineRule="auto"/>
        <w:rPr>
          <w:rFonts w:ascii="Arial" w:hAnsi="Arial" w:cs="Arial"/>
          <w:b/>
        </w:rPr>
      </w:pPr>
      <w:r>
        <w:rPr>
          <w:rFonts w:ascii="Arial" w:hAnsi="Arial" w:cs="Arial"/>
          <w:b/>
        </w:rPr>
        <w:br w:type="page"/>
      </w:r>
    </w:p>
    <w:p w:rsidR="00362399" w:rsidRPr="00EB7665" w:rsidRDefault="00362399" w:rsidP="00EB7665">
      <w:pPr>
        <w:widowControl w:val="0"/>
        <w:spacing w:after="0" w:line="240" w:lineRule="auto"/>
        <w:jc w:val="both"/>
        <w:rPr>
          <w:rFonts w:ascii="Arial" w:hAnsi="Arial" w:cs="Arial"/>
          <w:sz w:val="20"/>
        </w:rPr>
      </w:pPr>
    </w:p>
    <w:p w:rsidR="00202ED8" w:rsidRDefault="00202ED8" w:rsidP="00F716D0">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F716D0" w:rsidRPr="00CD5328" w:rsidRDefault="00F716D0" w:rsidP="00F716D0">
      <w:pPr>
        <w:widowControl w:val="0"/>
        <w:spacing w:after="0" w:line="240" w:lineRule="auto"/>
        <w:jc w:val="center"/>
        <w:rPr>
          <w:rFonts w:ascii="Arial" w:hAnsi="Arial" w:cs="Arial"/>
          <w:b/>
        </w:rPr>
      </w:pPr>
    </w:p>
    <w:p w:rsidR="00202ED8" w:rsidRPr="00C86FD9" w:rsidRDefault="00202ED8" w:rsidP="00F716D0">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rsidR="00202ED8" w:rsidRPr="00C86FD9" w:rsidRDefault="00202ED8" w:rsidP="00F716D0">
      <w:pPr>
        <w:widowControl w:val="0"/>
        <w:spacing w:after="0" w:line="240" w:lineRule="auto"/>
        <w:jc w:val="both"/>
        <w:rPr>
          <w:rFonts w:ascii="Arial" w:hAnsi="Arial" w:cs="Arial"/>
          <w:sz w:val="20"/>
        </w:rPr>
      </w:pPr>
    </w:p>
    <w:p w:rsidR="00202ED8" w:rsidRPr="00C86FD9" w:rsidRDefault="00202ED8" w:rsidP="00F716D0">
      <w:pPr>
        <w:widowControl w:val="0"/>
        <w:spacing w:after="0" w:line="240" w:lineRule="auto"/>
        <w:jc w:val="both"/>
        <w:rPr>
          <w:rFonts w:ascii="Arial" w:hAnsi="Arial" w:cs="Arial"/>
          <w:sz w:val="20"/>
        </w:rPr>
      </w:pPr>
    </w:p>
    <w:p w:rsidR="00202ED8" w:rsidRPr="00C86FD9" w:rsidRDefault="00202ED8" w:rsidP="00F716D0">
      <w:pPr>
        <w:widowControl w:val="0"/>
        <w:spacing w:after="0" w:line="240" w:lineRule="auto"/>
        <w:jc w:val="both"/>
        <w:rPr>
          <w:rFonts w:ascii="Arial" w:hAnsi="Arial" w:cs="Arial"/>
          <w:sz w:val="20"/>
        </w:rPr>
      </w:pPr>
    </w:p>
    <w:p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rPr>
        <w:t>Señores</w:t>
      </w:r>
    </w:p>
    <w:p w:rsidR="00202ED8" w:rsidRPr="00C86FD9" w:rsidRDefault="00202ED8" w:rsidP="00F716D0">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rsidR="00202ED8" w:rsidRPr="00C86FD9" w:rsidRDefault="00202ED8" w:rsidP="00F716D0">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02ED8" w:rsidRPr="00C86FD9" w:rsidRDefault="00202ED8" w:rsidP="00F716D0">
      <w:pPr>
        <w:widowControl w:val="0"/>
        <w:spacing w:after="0" w:line="240" w:lineRule="auto"/>
        <w:jc w:val="both"/>
        <w:rPr>
          <w:rFonts w:ascii="Arial" w:hAnsi="Arial" w:cs="Arial"/>
          <w:b/>
          <w:sz w:val="20"/>
        </w:rPr>
      </w:pPr>
    </w:p>
    <w:p w:rsidR="00202ED8" w:rsidRPr="00C86FD9" w:rsidRDefault="00202ED8" w:rsidP="00F716D0">
      <w:pPr>
        <w:widowControl w:val="0"/>
        <w:spacing w:after="0" w:line="240" w:lineRule="auto"/>
        <w:jc w:val="both"/>
        <w:rPr>
          <w:rFonts w:ascii="Arial" w:hAnsi="Arial" w:cs="Arial"/>
          <w:sz w:val="20"/>
        </w:rPr>
      </w:pPr>
    </w:p>
    <w:p w:rsidR="00202ED8" w:rsidRPr="00C86FD9" w:rsidRDefault="00202ED8" w:rsidP="00F716D0">
      <w:pPr>
        <w:widowControl w:val="0"/>
        <w:spacing w:after="0" w:line="240" w:lineRule="auto"/>
        <w:jc w:val="both"/>
        <w:rPr>
          <w:rFonts w:ascii="Arial" w:hAnsi="Arial" w:cs="Arial"/>
          <w:sz w:val="20"/>
        </w:rPr>
      </w:pPr>
    </w:p>
    <w:p w:rsidR="00202ED8" w:rsidRDefault="00202ED8" w:rsidP="00F716D0">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rsidR="00202ED8" w:rsidRDefault="00202ED8" w:rsidP="00F716D0">
      <w:pPr>
        <w:pStyle w:val="Textoindependiente"/>
        <w:widowControl w:val="0"/>
        <w:spacing w:after="0" w:line="240" w:lineRule="auto"/>
        <w:jc w:val="both"/>
        <w:rPr>
          <w:rFonts w:ascii="Arial" w:hAnsi="Arial" w:cs="Arial"/>
          <w:sz w:val="20"/>
          <w:szCs w:val="20"/>
        </w:rPr>
      </w:pPr>
    </w:p>
    <w:p w:rsidR="00202ED8" w:rsidRDefault="00202ED8" w:rsidP="00F716D0">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276"/>
        <w:gridCol w:w="1559"/>
        <w:gridCol w:w="1134"/>
        <w:gridCol w:w="1418"/>
        <w:gridCol w:w="1134"/>
      </w:tblGrid>
      <w:tr w:rsidR="00934C63" w:rsidRPr="00C86FD9" w:rsidTr="00934C63">
        <w:trPr>
          <w:trHeight w:val="616"/>
          <w:jc w:val="center"/>
        </w:trPr>
        <w:tc>
          <w:tcPr>
            <w:tcW w:w="1980" w:type="dxa"/>
            <w:shd w:val="clear" w:color="auto" w:fill="D9D9D9" w:themeFill="background1" w:themeFillShade="D9"/>
            <w:vAlign w:val="center"/>
          </w:tcPr>
          <w:p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rsidR="00934C63" w:rsidRDefault="00934C63" w:rsidP="00F716D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c>
          <w:tcPr>
            <w:tcW w:w="1418" w:type="dxa"/>
            <w:shd w:val="clear" w:color="auto" w:fill="D9D9D9" w:themeFill="background1" w:themeFillShade="D9"/>
            <w:vAlign w:val="center"/>
          </w:tcPr>
          <w:p w:rsidR="00934C63" w:rsidRDefault="00934C63" w:rsidP="00F716D0">
            <w:pPr>
              <w:widowControl w:val="0"/>
              <w:spacing w:after="0" w:line="240" w:lineRule="auto"/>
              <w:jc w:val="center"/>
              <w:rPr>
                <w:rFonts w:ascii="Arial" w:hAnsi="Arial" w:cs="Arial"/>
                <w:b/>
                <w:sz w:val="18"/>
              </w:rPr>
            </w:pPr>
            <w:r>
              <w:rPr>
                <w:rFonts w:ascii="Arial" w:hAnsi="Arial" w:cs="Arial"/>
                <w:b/>
                <w:sz w:val="18"/>
              </w:rPr>
              <w:t>TIEMPO DE EXPERIENCIA</w:t>
            </w:r>
          </w:p>
          <w:p w:rsidR="00934C63" w:rsidRPr="00C86FD9" w:rsidRDefault="00934C63" w:rsidP="00F716D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r>
      <w:tr w:rsidR="00934C63" w:rsidRPr="00C86FD9" w:rsidTr="00EB7665">
        <w:trPr>
          <w:trHeight w:val="340"/>
          <w:jc w:val="center"/>
        </w:trPr>
        <w:tc>
          <w:tcPr>
            <w:tcW w:w="1980" w:type="dxa"/>
            <w:vAlign w:val="center"/>
          </w:tcPr>
          <w:p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rsidR="00934C63" w:rsidRPr="00C86FD9" w:rsidRDefault="00934C63" w:rsidP="00F716D0">
            <w:pPr>
              <w:widowControl w:val="0"/>
              <w:spacing w:after="0" w:line="240" w:lineRule="auto"/>
              <w:rPr>
                <w:rFonts w:ascii="Arial" w:hAnsi="Arial" w:cs="Arial"/>
                <w:sz w:val="20"/>
              </w:rPr>
            </w:pPr>
          </w:p>
        </w:tc>
        <w:tc>
          <w:tcPr>
            <w:tcW w:w="1559" w:type="dxa"/>
            <w:vAlign w:val="center"/>
          </w:tcPr>
          <w:p w:rsidR="00934C63" w:rsidRDefault="00934C63" w:rsidP="00F716D0">
            <w:pPr>
              <w:widowControl w:val="0"/>
              <w:spacing w:after="0" w:line="240" w:lineRule="auto"/>
              <w:rPr>
                <w:rFonts w:ascii="Arial" w:hAnsi="Arial" w:cs="Arial"/>
                <w:sz w:val="20"/>
              </w:rPr>
            </w:pPr>
          </w:p>
        </w:tc>
        <w:tc>
          <w:tcPr>
            <w:tcW w:w="1134" w:type="dxa"/>
            <w:vAlign w:val="center"/>
          </w:tcPr>
          <w:p w:rsidR="00934C63" w:rsidRDefault="00934C63" w:rsidP="00F716D0">
            <w:pPr>
              <w:widowControl w:val="0"/>
              <w:spacing w:after="0" w:line="240" w:lineRule="auto"/>
              <w:rPr>
                <w:rFonts w:ascii="Arial" w:hAnsi="Arial" w:cs="Arial"/>
                <w:sz w:val="20"/>
              </w:rPr>
            </w:pPr>
          </w:p>
        </w:tc>
        <w:tc>
          <w:tcPr>
            <w:tcW w:w="1418" w:type="dxa"/>
            <w:vAlign w:val="center"/>
          </w:tcPr>
          <w:p w:rsidR="00934C63" w:rsidRDefault="00934C63" w:rsidP="00F716D0">
            <w:pPr>
              <w:widowControl w:val="0"/>
              <w:spacing w:after="0" w:line="240" w:lineRule="auto"/>
              <w:rPr>
                <w:rFonts w:ascii="Arial" w:hAnsi="Arial" w:cs="Arial"/>
                <w:sz w:val="20"/>
              </w:rPr>
            </w:pPr>
          </w:p>
        </w:tc>
        <w:tc>
          <w:tcPr>
            <w:tcW w:w="1134" w:type="dxa"/>
            <w:vAlign w:val="center"/>
          </w:tcPr>
          <w:p w:rsidR="00934C63" w:rsidRDefault="00934C63" w:rsidP="00F716D0">
            <w:pPr>
              <w:widowControl w:val="0"/>
              <w:spacing w:after="0" w:line="240" w:lineRule="auto"/>
              <w:rPr>
                <w:rFonts w:ascii="Arial" w:hAnsi="Arial" w:cs="Arial"/>
                <w:sz w:val="20"/>
              </w:rPr>
            </w:pPr>
          </w:p>
        </w:tc>
      </w:tr>
      <w:tr w:rsidR="00934C63" w:rsidRPr="00C86FD9" w:rsidTr="00EB7665">
        <w:trPr>
          <w:trHeight w:val="340"/>
          <w:jc w:val="center"/>
        </w:trPr>
        <w:tc>
          <w:tcPr>
            <w:tcW w:w="1980" w:type="dxa"/>
            <w:vAlign w:val="center"/>
          </w:tcPr>
          <w:p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rsidR="00934C63" w:rsidRPr="00C86FD9" w:rsidRDefault="00934C63" w:rsidP="00F716D0">
            <w:pPr>
              <w:widowControl w:val="0"/>
              <w:spacing w:after="0" w:line="240" w:lineRule="auto"/>
              <w:rPr>
                <w:rFonts w:ascii="Arial" w:hAnsi="Arial" w:cs="Arial"/>
                <w:sz w:val="20"/>
              </w:rPr>
            </w:pPr>
          </w:p>
        </w:tc>
        <w:tc>
          <w:tcPr>
            <w:tcW w:w="1559"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c>
          <w:tcPr>
            <w:tcW w:w="1418"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r>
      <w:tr w:rsidR="00934C63" w:rsidRPr="00C86FD9" w:rsidTr="00EB7665">
        <w:trPr>
          <w:trHeight w:val="340"/>
          <w:jc w:val="center"/>
        </w:trPr>
        <w:tc>
          <w:tcPr>
            <w:tcW w:w="1980" w:type="dxa"/>
            <w:vAlign w:val="center"/>
          </w:tcPr>
          <w:p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rsidR="00934C63" w:rsidRPr="00C86FD9" w:rsidRDefault="00934C63" w:rsidP="00F716D0">
            <w:pPr>
              <w:widowControl w:val="0"/>
              <w:spacing w:after="0" w:line="240" w:lineRule="auto"/>
              <w:rPr>
                <w:rFonts w:ascii="Arial" w:hAnsi="Arial" w:cs="Arial"/>
                <w:sz w:val="20"/>
              </w:rPr>
            </w:pPr>
          </w:p>
        </w:tc>
        <w:tc>
          <w:tcPr>
            <w:tcW w:w="1559"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c>
          <w:tcPr>
            <w:tcW w:w="1418"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r>
      <w:tr w:rsidR="00934C63" w:rsidRPr="00C86FD9" w:rsidTr="00EB7665">
        <w:trPr>
          <w:trHeight w:val="340"/>
          <w:jc w:val="center"/>
        </w:trPr>
        <w:tc>
          <w:tcPr>
            <w:tcW w:w="1980" w:type="dxa"/>
            <w:vAlign w:val="center"/>
          </w:tcPr>
          <w:p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rsidR="00934C63" w:rsidRPr="00C86FD9" w:rsidRDefault="00934C63" w:rsidP="00F716D0">
            <w:pPr>
              <w:widowControl w:val="0"/>
              <w:spacing w:after="0" w:line="240" w:lineRule="auto"/>
              <w:rPr>
                <w:rFonts w:ascii="Arial" w:hAnsi="Arial" w:cs="Arial"/>
                <w:sz w:val="20"/>
              </w:rPr>
            </w:pPr>
          </w:p>
        </w:tc>
        <w:tc>
          <w:tcPr>
            <w:tcW w:w="1559"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c>
          <w:tcPr>
            <w:tcW w:w="1418"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r>
      <w:tr w:rsidR="00934C63" w:rsidRPr="00C86FD9" w:rsidTr="00EB7665">
        <w:trPr>
          <w:trHeight w:val="340"/>
          <w:jc w:val="center"/>
        </w:trPr>
        <w:tc>
          <w:tcPr>
            <w:tcW w:w="1980" w:type="dxa"/>
            <w:vAlign w:val="center"/>
          </w:tcPr>
          <w:p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rsidR="00934C63" w:rsidRPr="00C86FD9" w:rsidRDefault="00934C63" w:rsidP="00F716D0">
            <w:pPr>
              <w:widowControl w:val="0"/>
              <w:spacing w:after="0" w:line="240" w:lineRule="auto"/>
              <w:rPr>
                <w:rFonts w:ascii="Arial" w:hAnsi="Arial" w:cs="Arial"/>
                <w:sz w:val="20"/>
              </w:rPr>
            </w:pPr>
          </w:p>
        </w:tc>
        <w:tc>
          <w:tcPr>
            <w:tcW w:w="1559"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c>
          <w:tcPr>
            <w:tcW w:w="1418" w:type="dxa"/>
            <w:vAlign w:val="center"/>
          </w:tcPr>
          <w:p w:rsidR="00934C63" w:rsidRPr="00C86FD9" w:rsidRDefault="00934C63" w:rsidP="00F716D0">
            <w:pPr>
              <w:widowControl w:val="0"/>
              <w:spacing w:after="0" w:line="240" w:lineRule="auto"/>
              <w:rPr>
                <w:rFonts w:ascii="Arial" w:hAnsi="Arial" w:cs="Arial"/>
                <w:sz w:val="20"/>
              </w:rPr>
            </w:pPr>
          </w:p>
        </w:tc>
        <w:tc>
          <w:tcPr>
            <w:tcW w:w="1134" w:type="dxa"/>
            <w:vAlign w:val="center"/>
          </w:tcPr>
          <w:p w:rsidR="00934C63" w:rsidRPr="00C86FD9" w:rsidRDefault="00934C63" w:rsidP="00F716D0">
            <w:pPr>
              <w:widowControl w:val="0"/>
              <w:spacing w:after="0" w:line="240" w:lineRule="auto"/>
              <w:rPr>
                <w:rFonts w:ascii="Arial" w:hAnsi="Arial" w:cs="Arial"/>
                <w:sz w:val="20"/>
              </w:rPr>
            </w:pPr>
          </w:p>
        </w:tc>
      </w:tr>
    </w:tbl>
    <w:p w:rsidR="00C1774E" w:rsidRDefault="00C1774E" w:rsidP="00F716D0">
      <w:pPr>
        <w:widowControl w:val="0"/>
        <w:autoSpaceDE w:val="0"/>
        <w:autoSpaceDN w:val="0"/>
        <w:adjustRightInd w:val="0"/>
        <w:spacing w:after="0" w:line="240" w:lineRule="auto"/>
        <w:jc w:val="both"/>
        <w:rPr>
          <w:rFonts w:ascii="Arial" w:hAnsi="Arial" w:cs="Arial"/>
          <w:iCs/>
          <w:color w:val="auto"/>
          <w:sz w:val="20"/>
        </w:rPr>
      </w:pPr>
    </w:p>
    <w:p w:rsidR="00202ED8" w:rsidRDefault="00202ED8" w:rsidP="00F716D0">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rsidR="00F716D0" w:rsidRP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rsidR="00202ED8" w:rsidRPr="00CD5328" w:rsidRDefault="00202ED8" w:rsidP="00F716D0">
      <w:pPr>
        <w:widowControl w:val="0"/>
        <w:spacing w:after="0" w:line="240" w:lineRule="auto"/>
        <w:ind w:right="-1"/>
        <w:jc w:val="center"/>
        <w:rPr>
          <w:rFonts w:ascii="Arial" w:hAnsi="Arial" w:cs="Arial"/>
          <w:sz w:val="20"/>
        </w:rPr>
      </w:pPr>
      <w:r w:rsidRPr="00CD5328">
        <w:rPr>
          <w:rFonts w:ascii="Arial" w:hAnsi="Arial" w:cs="Arial"/>
          <w:sz w:val="20"/>
        </w:rPr>
        <w:t>………..........................................................</w:t>
      </w:r>
    </w:p>
    <w:p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Default="00202ED8" w:rsidP="00F716D0">
      <w:pPr>
        <w:widowControl w:val="0"/>
        <w:autoSpaceDE w:val="0"/>
        <w:autoSpaceDN w:val="0"/>
        <w:adjustRightInd w:val="0"/>
        <w:spacing w:after="0" w:line="240" w:lineRule="auto"/>
        <w:jc w:val="both"/>
        <w:rPr>
          <w:rFonts w:ascii="Arial" w:hAnsi="Arial" w:cs="Arial"/>
          <w:sz w:val="20"/>
        </w:rPr>
      </w:pPr>
    </w:p>
    <w:p w:rsidR="006B7489" w:rsidRDefault="006B7489" w:rsidP="00F716D0">
      <w:pPr>
        <w:widowControl w:val="0"/>
        <w:autoSpaceDE w:val="0"/>
        <w:autoSpaceDN w:val="0"/>
        <w:adjustRightInd w:val="0"/>
        <w:spacing w:after="0" w:line="240" w:lineRule="auto"/>
        <w:jc w:val="both"/>
        <w:rPr>
          <w:rFonts w:ascii="Arial" w:hAnsi="Arial" w:cs="Arial"/>
          <w:sz w:val="20"/>
        </w:rPr>
      </w:pPr>
    </w:p>
    <w:p w:rsidR="006B7489" w:rsidRPr="00CD5328" w:rsidRDefault="006B7489" w:rsidP="00202ED8">
      <w:pPr>
        <w:widowControl w:val="0"/>
        <w:autoSpaceDE w:val="0"/>
        <w:autoSpaceDN w:val="0"/>
        <w:adjustRightInd w:val="0"/>
        <w:spacing w:after="0" w:line="240" w:lineRule="auto"/>
        <w:jc w:val="both"/>
        <w:rPr>
          <w:rFonts w:ascii="Arial" w:hAnsi="Arial" w:cs="Arial"/>
          <w:sz w:val="20"/>
        </w:rPr>
      </w:pPr>
    </w:p>
    <w:p w:rsidR="00202ED8" w:rsidRDefault="00202ED8" w:rsidP="006B7489">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6B7489" w:rsidRPr="00BD4007" w:rsidTr="00AD6BF2">
        <w:trPr>
          <w:cnfStyle w:val="100000000000"/>
          <w:trHeight w:val="349"/>
        </w:trPr>
        <w:tc>
          <w:tcPr>
            <w:cnfStyle w:val="001000000000"/>
            <w:tcW w:w="8930" w:type="dxa"/>
            <w:vAlign w:val="center"/>
          </w:tcPr>
          <w:p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4A4B14" w:rsidTr="00832F11">
        <w:trPr>
          <w:trHeight w:val="686"/>
        </w:trPr>
        <w:tc>
          <w:tcPr>
            <w:cnfStyle w:val="001000000000"/>
            <w:tcW w:w="8930" w:type="dxa"/>
            <w:vAlign w:val="center"/>
          </w:tcPr>
          <w:p w:rsidR="006B7489" w:rsidRPr="006B7489" w:rsidRDefault="006B7489" w:rsidP="006D34FB">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6D34FB" w:rsidRPr="006D34FB">
              <w:rPr>
                <w:rFonts w:ascii="Arial" w:hAnsi="Arial" w:cs="Arial"/>
                <w:i/>
                <w:color w:val="0000FF"/>
                <w:sz w:val="20"/>
              </w:rPr>
              <w:t>Anexo Nº 9</w:t>
            </w:r>
            <w:r w:rsidRPr="00AE4047">
              <w:rPr>
                <w:rFonts w:ascii="Arial" w:hAnsi="Arial" w:cs="Arial"/>
                <w:i/>
                <w:color w:val="0000FF"/>
                <w:sz w:val="20"/>
              </w:rPr>
              <w:t>.</w:t>
            </w:r>
          </w:p>
        </w:tc>
      </w:tr>
    </w:tbl>
    <w:p w:rsidR="006B7489" w:rsidRPr="006B7489" w:rsidRDefault="006B7489" w:rsidP="006B7489">
      <w:pPr>
        <w:widowControl w:val="0"/>
        <w:autoSpaceDE w:val="0"/>
        <w:autoSpaceDN w:val="0"/>
        <w:adjustRightInd w:val="0"/>
        <w:spacing w:after="0" w:line="240" w:lineRule="auto"/>
        <w:jc w:val="both"/>
        <w:rPr>
          <w:rFonts w:ascii="Arial" w:hAnsi="Arial" w:cs="Arial"/>
          <w:color w:val="auto"/>
          <w:sz w:val="20"/>
          <w:lang w:val="es-ES"/>
        </w:rPr>
      </w:pPr>
    </w:p>
    <w:p w:rsidR="006B7489" w:rsidRPr="00C86FD9" w:rsidRDefault="006B7489" w:rsidP="006B7489">
      <w:pPr>
        <w:widowControl w:val="0"/>
        <w:autoSpaceDE w:val="0"/>
        <w:autoSpaceDN w:val="0"/>
        <w:adjustRightInd w:val="0"/>
        <w:spacing w:after="0" w:line="240" w:lineRule="auto"/>
        <w:jc w:val="both"/>
        <w:rPr>
          <w:rFonts w:ascii="Arial" w:hAnsi="Arial" w:cs="Arial"/>
          <w:color w:val="auto"/>
          <w:sz w:val="20"/>
        </w:rPr>
      </w:pPr>
    </w:p>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7"/>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9"/>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8</w:t>
      </w:r>
    </w:p>
    <w:p w:rsidR="00202ED8" w:rsidRPr="00CD5328" w:rsidRDefault="00202ED8" w:rsidP="00202ED8">
      <w:pPr>
        <w:pStyle w:val="Textoindependiente"/>
        <w:widowControl w:val="0"/>
        <w:spacing w:after="0" w:line="240" w:lineRule="auto"/>
        <w:jc w:val="center"/>
        <w:rPr>
          <w:rFonts w:ascii="Arial" w:hAnsi="Arial" w:cs="Arial"/>
          <w:b/>
          <w:sz w:val="20"/>
          <w:szCs w:val="20"/>
        </w:rPr>
      </w:pPr>
    </w:p>
    <w:p w:rsidR="00202ED8" w:rsidRPr="00880FCA" w:rsidRDefault="00202ED8" w:rsidP="00202ED8">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sidR="00366E5F">
        <w:rPr>
          <w:rFonts w:ascii="Arial" w:hAnsi="Arial" w:cs="Arial"/>
          <w:b/>
          <w:sz w:val="20"/>
          <w:szCs w:val="20"/>
        </w:rPr>
        <w:t xml:space="preserve"> ECONÓMICA</w:t>
      </w:r>
    </w:p>
    <w:p w:rsidR="00202ED8" w:rsidRPr="00CD5328" w:rsidRDefault="00202ED8" w:rsidP="00202ED8">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202ED8" w:rsidRDefault="00202ED8" w:rsidP="00202ED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202ED8" w:rsidRPr="00CD5328" w:rsidRDefault="00202ED8" w:rsidP="00202ED8">
      <w:pPr>
        <w:pStyle w:val="Textoindependiente"/>
        <w:widowControl w:val="0"/>
        <w:spacing w:after="0" w:line="240" w:lineRule="auto"/>
        <w:jc w:val="both"/>
        <w:rPr>
          <w:rFonts w:ascii="Arial" w:hAnsi="Arial" w:cs="Arial"/>
          <w:b/>
          <w:sz w:val="20"/>
          <w:szCs w:val="20"/>
        </w:rPr>
      </w:pPr>
      <w:r>
        <w:rPr>
          <w:rFonts w:ascii="Arial" w:hAnsi="Arial" w:cs="Arial"/>
          <w:b/>
          <w:color w:val="000000"/>
          <w:sz w:val="20"/>
          <w:szCs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F01B28">
        <w:rPr>
          <w:rFonts w:ascii="Arial" w:hAnsi="Arial" w:cs="Arial"/>
          <w:sz w:val="20"/>
        </w:rPr>
        <w:t xml:space="preserve">económica </w:t>
      </w:r>
      <w:r w:rsidRPr="00CD5328">
        <w:rPr>
          <w:rFonts w:ascii="Arial" w:hAnsi="Arial" w:cs="Arial"/>
          <w:sz w:val="20"/>
        </w:rPr>
        <w:t>es la siguiente:</w:t>
      </w:r>
    </w:p>
    <w:p w:rsidR="00202ED8" w:rsidRPr="00CC7877"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202ED8" w:rsidRPr="00C86FD9" w:rsidTr="00495BEE">
        <w:trPr>
          <w:jc w:val="center"/>
        </w:trPr>
        <w:tc>
          <w:tcPr>
            <w:tcW w:w="4507" w:type="dxa"/>
            <w:shd w:val="clear" w:color="auto" w:fill="D9D9D9"/>
            <w:vAlign w:val="center"/>
          </w:tcPr>
          <w:p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202ED8" w:rsidRDefault="00202ED8" w:rsidP="00495BEE">
            <w:pPr>
              <w:pStyle w:val="Textoindependiente"/>
              <w:widowControl w:val="0"/>
              <w:spacing w:after="0" w:line="240" w:lineRule="auto"/>
              <w:jc w:val="center"/>
              <w:rPr>
                <w:rFonts w:ascii="Arial" w:hAnsi="Arial" w:cs="Arial"/>
                <w:b/>
                <w:sz w:val="18"/>
              </w:rPr>
            </w:pPr>
          </w:p>
          <w:p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D45F50">
              <w:rPr>
                <w:rFonts w:ascii="Arial" w:hAnsi="Arial" w:cs="Arial"/>
                <w:b/>
                <w:color w:val="0000FF"/>
                <w:sz w:val="18"/>
              </w:rPr>
              <w:t>PRECIO UNITARIO</w:t>
            </w:r>
            <w:r w:rsidR="00BE5CA6" w:rsidRPr="00D45F50">
              <w:rPr>
                <w:rFonts w:ascii="Arial" w:hAnsi="Arial" w:cs="Arial"/>
                <w:b/>
                <w:color w:val="0000FF"/>
                <w:sz w:val="18"/>
              </w:rPr>
              <w:t xml:space="preserve"> O TARIFA</w:t>
            </w:r>
            <w:r w:rsidRPr="00BC28D8">
              <w:rPr>
                <w:rStyle w:val="Refdenotaalpie"/>
                <w:rFonts w:ascii="Arial" w:hAnsi="Arial" w:cs="Arial"/>
                <w:b/>
                <w:color w:val="0000FF"/>
                <w:sz w:val="18"/>
              </w:rPr>
              <w:footnoteReference w:id="30"/>
            </w:r>
          </w:p>
          <w:p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202ED8" w:rsidRPr="00C86FD9" w:rsidRDefault="0010612B" w:rsidP="0010612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Pr="0010612B">
              <w:rPr>
                <w:rFonts w:ascii="Arial" w:hAnsi="Arial" w:cs="Arial"/>
                <w:sz w:val="18"/>
              </w:rPr>
              <w:t>[</w:t>
            </w:r>
            <w:r w:rsidR="00202ED8" w:rsidRPr="0010612B">
              <w:rPr>
                <w:rFonts w:ascii="Arial" w:hAnsi="Arial" w:cs="Arial"/>
                <w:sz w:val="18"/>
              </w:rPr>
              <w:t>C</w:t>
            </w:r>
            <w:r w:rsidR="00202ED8" w:rsidRPr="00D16053">
              <w:rPr>
                <w:rFonts w:ascii="Arial" w:hAnsi="Arial" w:cs="Arial"/>
                <w:sz w:val="18"/>
              </w:rPr>
              <w:t>ONSIGNAR MONTO TOTAL DE LA OF</w:t>
            </w:r>
            <w:r w:rsidR="00202ED8">
              <w:rPr>
                <w:rFonts w:ascii="Arial" w:hAnsi="Arial" w:cs="Arial"/>
                <w:sz w:val="18"/>
              </w:rPr>
              <w:t>E</w:t>
            </w:r>
            <w:r w:rsidR="00202ED8" w:rsidRPr="00D16053">
              <w:rPr>
                <w:rFonts w:ascii="Arial" w:hAnsi="Arial" w:cs="Arial"/>
                <w:sz w:val="18"/>
              </w:rPr>
              <w:t xml:space="preserve">RTA </w:t>
            </w:r>
            <w:r w:rsidR="00F01B28">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rsidTr="00495BEE">
        <w:trPr>
          <w:trHeight w:val="386"/>
          <w:jc w:val="center"/>
        </w:trPr>
        <w:tc>
          <w:tcPr>
            <w:tcW w:w="4507" w:type="dxa"/>
            <w:vAlign w:val="center"/>
          </w:tcPr>
          <w:p w:rsidR="00202ED8" w:rsidRPr="00C86FD9" w:rsidRDefault="00202ED8" w:rsidP="00495BEE">
            <w:pPr>
              <w:widowControl w:val="0"/>
              <w:spacing w:after="0" w:line="240" w:lineRule="auto"/>
              <w:jc w:val="both"/>
              <w:rPr>
                <w:rFonts w:ascii="Arial" w:hAnsi="Arial" w:cs="Arial"/>
                <w:sz w:val="20"/>
              </w:rPr>
            </w:pPr>
          </w:p>
        </w:tc>
        <w:tc>
          <w:tcPr>
            <w:tcW w:w="2155" w:type="dxa"/>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rsidTr="00495BEE">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bl>
    <w:p w:rsidR="00202ED8" w:rsidRDefault="00202ED8" w:rsidP="00202ED8">
      <w:pPr>
        <w:pStyle w:val="Textoindependiente"/>
        <w:widowControl w:val="0"/>
        <w:spacing w:after="0" w:line="240" w:lineRule="auto"/>
        <w:jc w:val="both"/>
        <w:rPr>
          <w:rFonts w:ascii="Arial" w:hAnsi="Arial" w:cs="Arial"/>
          <w:color w:val="000000"/>
          <w:sz w:val="20"/>
          <w:szCs w:val="20"/>
        </w:rPr>
      </w:pPr>
    </w:p>
    <w:p w:rsidR="00202ED8" w:rsidRPr="005F732D"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EF3B7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sidR="00EF3B71">
        <w:rPr>
          <w:rFonts w:ascii="Arial" w:hAnsi="Arial" w:cs="Arial"/>
          <w:color w:val="auto"/>
          <w:sz w:val="20"/>
        </w:rPr>
        <w:t xml:space="preserve"> económica </w:t>
      </w:r>
      <w:r w:rsidRPr="005F732D">
        <w:rPr>
          <w:rFonts w:ascii="Arial" w:hAnsi="Arial" w:cs="Arial"/>
          <w:color w:val="auto"/>
          <w:sz w:val="20"/>
        </w:rPr>
        <w:t>los tributos respectivos</w:t>
      </w:r>
      <w:r w:rsidR="00F42EE5" w:rsidRPr="005F732D">
        <w:rPr>
          <w:rFonts w:ascii="Arial" w:hAnsi="Arial" w:cs="Arial"/>
          <w:color w:val="auto"/>
          <w:sz w:val="20"/>
        </w:rPr>
        <w:t>.</w:t>
      </w:r>
    </w:p>
    <w:p w:rsidR="00202ED8" w:rsidRPr="005F732D" w:rsidRDefault="00202ED8" w:rsidP="00202ED8">
      <w:pPr>
        <w:pStyle w:val="Textoindependiente"/>
        <w:widowControl w:val="0"/>
        <w:spacing w:after="0" w:line="240" w:lineRule="auto"/>
        <w:rPr>
          <w:rFonts w:ascii="Arial" w:hAnsi="Arial" w:cs="Arial"/>
          <w:sz w:val="20"/>
          <w:szCs w:val="20"/>
          <w:lang w:val="es-PE"/>
        </w:rPr>
      </w:pPr>
    </w:p>
    <w:p w:rsidR="00202ED8" w:rsidRPr="005F732D"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rsidR="005F732D" w:rsidRPr="005F732D" w:rsidRDefault="005F732D" w:rsidP="00202ED8">
      <w:pPr>
        <w:widowControl w:val="0"/>
        <w:autoSpaceDE w:val="0"/>
        <w:autoSpaceDN w:val="0"/>
        <w:adjustRightInd w:val="0"/>
        <w:spacing w:after="0" w:line="240" w:lineRule="auto"/>
        <w:jc w:val="both"/>
        <w:rPr>
          <w:rFonts w:ascii="Arial" w:hAnsi="Arial" w:cs="Arial"/>
          <w:color w:val="auto"/>
          <w:sz w:val="20"/>
        </w:rPr>
      </w:pPr>
    </w:p>
    <w:p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Default="00202ED8" w:rsidP="00202ED8">
      <w:pPr>
        <w:widowControl w:val="0"/>
        <w:autoSpaceDE w:val="0"/>
        <w:autoSpaceDN w:val="0"/>
        <w:adjustRightInd w:val="0"/>
        <w:spacing w:after="0" w:line="240" w:lineRule="auto"/>
        <w:jc w:val="both"/>
        <w:rPr>
          <w:rFonts w:ascii="Arial" w:hAnsi="Arial" w:cs="Arial"/>
          <w:sz w:val="20"/>
        </w:rPr>
      </w:pPr>
    </w:p>
    <w:tbl>
      <w:tblPr>
        <w:tblStyle w:val="GridTable1LightAccent3"/>
        <w:tblW w:w="9072" w:type="dxa"/>
        <w:tblLook w:val="04A0"/>
      </w:tblPr>
      <w:tblGrid>
        <w:gridCol w:w="9072"/>
      </w:tblGrid>
      <w:tr w:rsidR="00250DB3" w:rsidRPr="00191EF6" w:rsidTr="00AD6BF2">
        <w:trPr>
          <w:cnfStyle w:val="100000000000"/>
          <w:trHeight w:val="349"/>
        </w:trPr>
        <w:tc>
          <w:tcPr>
            <w:cnfStyle w:val="001000000000"/>
            <w:tcW w:w="9072" w:type="dxa"/>
            <w:vAlign w:val="center"/>
          </w:tcPr>
          <w:p w:rsidR="00250DB3" w:rsidRPr="005F4A68" w:rsidRDefault="00250DB3" w:rsidP="00250DB3">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50DB3" w:rsidRPr="00191EF6" w:rsidTr="00AD6BF2">
        <w:trPr>
          <w:trHeight w:val="3313"/>
        </w:trPr>
        <w:tc>
          <w:tcPr>
            <w:cnfStyle w:val="001000000000"/>
            <w:tcW w:w="9072" w:type="dxa"/>
            <w:vAlign w:val="center"/>
          </w:tcPr>
          <w:p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sidR="00877955">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250DB3" w:rsidRPr="00250DB3"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250DB3" w:rsidRPr="00250DB3"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250DB3">
              <w:rPr>
                <w:rFonts w:ascii="Arial" w:hAnsi="Arial" w:cs="Arial"/>
                <w:b w:val="0"/>
                <w:bCs w:val="0"/>
                <w:i/>
                <w:color w:val="000099"/>
                <w:sz w:val="20"/>
                <w:lang w:val="es-ES"/>
              </w:rPr>
              <w:t>En caso de una convocatoria bajo el sistema a precios unitarios, consignar lo siguiente:</w:t>
            </w:r>
          </w:p>
          <w:p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250DB3">
              <w:rPr>
                <w:rFonts w:ascii="Arial" w:hAnsi="Arial" w:cs="Arial"/>
                <w:b w:val="0"/>
                <w:i/>
                <w:color w:val="000099"/>
                <w:sz w:val="20"/>
                <w:lang w:val="es-ES"/>
              </w:rPr>
              <w:t>“El postor</w:t>
            </w:r>
            <w:r w:rsidRPr="00F665B6">
              <w:rPr>
                <w:rFonts w:ascii="Arial" w:hAnsi="Arial" w:cs="Arial"/>
                <w:b w:val="0"/>
                <w:i/>
                <w:color w:val="000099"/>
                <w:sz w:val="20"/>
                <w:lang w:val="es-ES"/>
              </w:rPr>
              <w:t xml:space="preserve"> debe consignar los precios unitarios y subtotales de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w:t>
            </w:r>
          </w:p>
          <w:p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w:t>
            </w:r>
            <w:r w:rsidRPr="00250DB3">
              <w:rPr>
                <w:rFonts w:ascii="Arial" w:hAnsi="Arial" w:cs="Arial"/>
                <w:b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r w:rsidRPr="00F665B6">
              <w:rPr>
                <w:rFonts w:ascii="Arial" w:hAnsi="Arial" w:cs="Arial"/>
                <w:b w:val="0"/>
                <w:i/>
                <w:color w:val="000099"/>
                <w:sz w:val="20"/>
                <w:lang w:val="es-ES"/>
              </w:rPr>
              <w:t>”.</w:t>
            </w:r>
          </w:p>
        </w:tc>
      </w:tr>
    </w:tbl>
    <w:p w:rsidR="00250DB3" w:rsidRPr="003B4798" w:rsidRDefault="00250DB3" w:rsidP="00250DB3">
      <w:pPr>
        <w:widowControl w:val="0"/>
        <w:spacing w:after="0" w:line="240" w:lineRule="auto"/>
        <w:jc w:val="both"/>
        <w:rPr>
          <w:rFonts w:ascii="Arial" w:hAnsi="Arial" w:cs="Arial"/>
          <w:b/>
          <w:i/>
          <w:color w:val="000099"/>
          <w:sz w:val="12"/>
          <w:lang w:val="es-ES"/>
        </w:rPr>
      </w:pPr>
    </w:p>
    <w:p w:rsidR="008A0AEA" w:rsidRDefault="008A0AEA" w:rsidP="008A0AE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250DB3" w:rsidRPr="00250DB3" w:rsidRDefault="00250DB3">
      <w:pPr>
        <w:spacing w:after="0" w:line="240" w:lineRule="auto"/>
        <w:rPr>
          <w:rFonts w:ascii="Arial" w:hAnsi="Arial" w:cs="Arial"/>
          <w:sz w:val="20"/>
        </w:rPr>
      </w:pPr>
      <w:r>
        <w:rPr>
          <w:rFonts w:ascii="Arial" w:hAnsi="Arial" w:cs="Arial"/>
          <w:b/>
        </w:rPr>
        <w:br w:type="page"/>
      </w:r>
    </w:p>
    <w:p w:rsidR="00934C63" w:rsidRDefault="00934C63" w:rsidP="001F517B">
      <w:pPr>
        <w:widowControl w:val="0"/>
        <w:spacing w:after="0" w:line="240" w:lineRule="auto"/>
        <w:jc w:val="center"/>
        <w:rPr>
          <w:rFonts w:ascii="Arial" w:hAnsi="Arial" w:cs="Arial"/>
          <w:b/>
        </w:rPr>
      </w:pPr>
      <w:r w:rsidRPr="00934C63">
        <w:rPr>
          <w:rFonts w:ascii="Arial" w:hAnsi="Arial" w:cs="Arial"/>
          <w:b/>
        </w:rPr>
        <w:lastRenderedPageBreak/>
        <w:t>ANEXO Nº 9</w:t>
      </w:r>
    </w:p>
    <w:p w:rsidR="001F517B" w:rsidRPr="00934C63" w:rsidRDefault="001F517B" w:rsidP="001F517B">
      <w:pPr>
        <w:widowControl w:val="0"/>
        <w:spacing w:after="0" w:line="240" w:lineRule="auto"/>
        <w:jc w:val="center"/>
        <w:rPr>
          <w:rFonts w:ascii="Arial" w:hAnsi="Arial" w:cs="Arial"/>
          <w:b/>
        </w:rPr>
      </w:pPr>
    </w:p>
    <w:p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rsidR="00934C63" w:rsidRPr="00934C63" w:rsidRDefault="00934C63" w:rsidP="001F517B">
      <w:pPr>
        <w:widowControl w:val="0"/>
        <w:spacing w:after="0" w:line="240" w:lineRule="auto"/>
        <w:jc w:val="both"/>
        <w:rPr>
          <w:rFonts w:ascii="Arial" w:hAnsi="Arial" w:cs="Arial"/>
          <w:sz w:val="20"/>
        </w:rPr>
      </w:pPr>
    </w:p>
    <w:p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rPr>
        <w:t>Señores</w:t>
      </w:r>
    </w:p>
    <w:p w:rsidR="00934C63" w:rsidRPr="00934C63" w:rsidRDefault="00934C63" w:rsidP="001F517B">
      <w:pPr>
        <w:pStyle w:val="Textoindependiente"/>
        <w:widowControl w:val="0"/>
        <w:spacing w:after="0" w:line="240" w:lineRule="auto"/>
        <w:jc w:val="both"/>
        <w:rPr>
          <w:rFonts w:ascii="Arial" w:hAnsi="Arial" w:cs="Arial"/>
          <w:b/>
          <w:sz w:val="20"/>
        </w:rPr>
      </w:pPr>
      <w:r w:rsidRPr="00934C63">
        <w:rPr>
          <w:rFonts w:ascii="Arial" w:hAnsi="Arial" w:cs="Arial"/>
          <w:b/>
          <w:bCs/>
          <w:sz w:val="20"/>
        </w:rPr>
        <w:t>COMITÉ DE SELECCIÓN</w:t>
      </w:r>
      <w:r w:rsidRPr="00934C63">
        <w:rPr>
          <w:rFonts w:ascii="Arial" w:hAnsi="Arial" w:cs="Arial"/>
          <w:b/>
          <w:sz w:val="20"/>
        </w:rPr>
        <w:t xml:space="preserve"> </w:t>
      </w:r>
    </w:p>
    <w:p w:rsidR="00934C63" w:rsidRPr="00934C63" w:rsidRDefault="00934C63" w:rsidP="001F517B">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934C63" w:rsidRDefault="00934C63" w:rsidP="001F517B">
      <w:pPr>
        <w:widowControl w:val="0"/>
        <w:spacing w:after="0" w:line="240" w:lineRule="auto"/>
        <w:jc w:val="both"/>
        <w:rPr>
          <w:rFonts w:ascii="Arial" w:hAnsi="Arial" w:cs="Arial"/>
          <w:sz w:val="20"/>
        </w:rPr>
      </w:pPr>
    </w:p>
    <w:p w:rsidR="00934C63" w:rsidRPr="00934C63" w:rsidRDefault="00934C63" w:rsidP="001F517B">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1"/>
      </w:r>
      <w:r w:rsidRPr="00934C63">
        <w:rPr>
          <w:rFonts w:ascii="Arial" w:hAnsi="Arial" w:cs="Arial"/>
          <w:sz w:val="20"/>
        </w:rPr>
        <w:t>] resulte favorecido con la buena pro y suscriba el contrato correspondiente.</w:t>
      </w: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rsidR="00934C63" w:rsidRPr="00934C63" w:rsidRDefault="00934C63" w:rsidP="001F517B">
      <w:pPr>
        <w:widowControl w:val="0"/>
        <w:autoSpaceDE w:val="0"/>
        <w:autoSpaceDN w:val="0"/>
        <w:adjustRightInd w:val="0"/>
        <w:spacing w:after="0" w:line="240" w:lineRule="auto"/>
        <w:jc w:val="both"/>
        <w:rPr>
          <w:rFonts w:ascii="Arial" w:hAnsi="Arial" w:cs="Arial"/>
          <w:sz w:val="20"/>
        </w:rPr>
      </w:pPr>
    </w:p>
    <w:p w:rsidR="00934C63" w:rsidRPr="00934C63" w:rsidRDefault="00934C63" w:rsidP="001F517B">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rsidR="00934C63" w:rsidRPr="00832F11"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0" w:type="auto"/>
        <w:tblLayout w:type="fixed"/>
        <w:tblLook w:val="04A0"/>
      </w:tblPr>
      <w:tblGrid>
        <w:gridCol w:w="550"/>
        <w:gridCol w:w="2700"/>
        <w:gridCol w:w="1560"/>
        <w:gridCol w:w="1134"/>
        <w:gridCol w:w="1559"/>
        <w:gridCol w:w="1701"/>
      </w:tblGrid>
      <w:tr w:rsidR="00934C63" w:rsidRPr="00934C63" w:rsidTr="00E319A1">
        <w:tc>
          <w:tcPr>
            <w:tcW w:w="55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N°</w:t>
            </w:r>
          </w:p>
        </w:tc>
        <w:tc>
          <w:tcPr>
            <w:tcW w:w="270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Cliente o Empleador</w:t>
            </w:r>
          </w:p>
        </w:tc>
        <w:tc>
          <w:tcPr>
            <w:tcW w:w="156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inicio</w:t>
            </w:r>
          </w:p>
        </w:tc>
        <w:tc>
          <w:tcPr>
            <w:tcW w:w="1559"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culminación</w:t>
            </w:r>
          </w:p>
        </w:tc>
        <w:tc>
          <w:tcPr>
            <w:tcW w:w="1701" w:type="dxa"/>
            <w:vAlign w:val="center"/>
          </w:tcPr>
          <w:p w:rsidR="00934C63" w:rsidRPr="00934C63" w:rsidRDefault="00934C63" w:rsidP="00462F18">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 xml:space="preserve">Tiempo </w:t>
            </w:r>
          </w:p>
        </w:tc>
      </w:tr>
      <w:tr w:rsidR="00934C63" w:rsidRPr="00934C63" w:rsidTr="00E319A1">
        <w:tc>
          <w:tcPr>
            <w:tcW w:w="55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1</w:t>
            </w:r>
          </w:p>
        </w:tc>
        <w:tc>
          <w:tcPr>
            <w:tcW w:w="270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60"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134"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59"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701" w:type="dxa"/>
            <w:vAlign w:val="center"/>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r>
      <w:tr w:rsidR="00934C63" w:rsidRPr="00934C63" w:rsidTr="00E319A1">
        <w:tc>
          <w:tcPr>
            <w:tcW w:w="550" w:type="dxa"/>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2</w:t>
            </w:r>
          </w:p>
        </w:tc>
        <w:tc>
          <w:tcPr>
            <w:tcW w:w="2700"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r w:rsidR="00934C63" w:rsidRPr="00934C63" w:rsidTr="00E319A1">
        <w:tc>
          <w:tcPr>
            <w:tcW w:w="550" w:type="dxa"/>
          </w:tcPr>
          <w:p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w:t>
            </w:r>
          </w:p>
        </w:tc>
        <w:tc>
          <w:tcPr>
            <w:tcW w:w="2700"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bl>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9" w:type="dxa"/>
        <w:tblLook w:val="04A0"/>
      </w:tblPr>
      <w:tblGrid>
        <w:gridCol w:w="9209"/>
      </w:tblGrid>
      <w:tr w:rsidR="00934C63" w:rsidRPr="00934C63" w:rsidTr="001F517B">
        <w:tc>
          <w:tcPr>
            <w:tcW w:w="9209" w:type="dxa"/>
            <w:tcMar>
              <w:top w:w="28" w:type="dxa"/>
              <w:bottom w:w="28" w:type="dxa"/>
            </w:tcMar>
            <w:vAlign w:val="center"/>
          </w:tcPr>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462F18">
              <w:rPr>
                <w:rFonts w:ascii="Arial" w:hAnsi="Arial" w:cs="Arial"/>
                <w:sz w:val="20"/>
              </w:rPr>
              <w:t xml:space="preserve"> EN AÑOS, MESES Y DIÁS, SEGÚN CORRESPONDA</w:t>
            </w:r>
            <w:r w:rsidRPr="00934C63">
              <w:rPr>
                <w:rFonts w:ascii="Arial" w:hAnsi="Arial" w:cs="Arial"/>
                <w:sz w:val="20"/>
              </w:rPr>
              <w:t xml:space="preserve">]  </w:t>
            </w:r>
          </w:p>
        </w:tc>
      </w:tr>
    </w:tbl>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rsidR="00934C63" w:rsidRPr="001F517B" w:rsidRDefault="00934C63" w:rsidP="001F517B">
      <w:pPr>
        <w:widowControl w:val="0"/>
        <w:autoSpaceDE w:val="0"/>
        <w:autoSpaceDN w:val="0"/>
        <w:adjustRightInd w:val="0"/>
        <w:spacing w:after="0" w:line="240" w:lineRule="auto"/>
        <w:jc w:val="both"/>
        <w:rPr>
          <w:rFonts w:ascii="Arial" w:hAnsi="Arial" w:cs="Arial"/>
          <w:sz w:val="20"/>
        </w:rPr>
      </w:pPr>
    </w:p>
    <w:p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p>
    <w:p w:rsidR="007F245C" w:rsidRDefault="007F245C" w:rsidP="001F517B">
      <w:pPr>
        <w:widowControl w:val="0"/>
        <w:autoSpaceDE w:val="0"/>
        <w:autoSpaceDN w:val="0"/>
        <w:adjustRightInd w:val="0"/>
        <w:spacing w:after="0" w:line="240" w:lineRule="auto"/>
        <w:jc w:val="both"/>
        <w:rPr>
          <w:rFonts w:ascii="Arial" w:hAnsi="Arial" w:cs="Arial"/>
          <w:iCs/>
          <w:color w:val="auto"/>
          <w:sz w:val="20"/>
        </w:rPr>
      </w:pPr>
    </w:p>
    <w:p w:rsidR="001F517B" w:rsidRDefault="001F517B" w:rsidP="001F517B">
      <w:pPr>
        <w:widowControl w:val="0"/>
        <w:autoSpaceDE w:val="0"/>
        <w:autoSpaceDN w:val="0"/>
        <w:adjustRightInd w:val="0"/>
        <w:spacing w:after="0" w:line="240" w:lineRule="auto"/>
        <w:jc w:val="both"/>
        <w:rPr>
          <w:rFonts w:ascii="Arial" w:hAnsi="Arial" w:cs="Arial"/>
          <w:iCs/>
          <w:color w:val="auto"/>
          <w:sz w:val="20"/>
        </w:rPr>
      </w:pPr>
    </w:p>
    <w:p w:rsidR="00934C63" w:rsidRPr="00934C63" w:rsidRDefault="00934C63" w:rsidP="001F517B">
      <w:pPr>
        <w:widowControl w:val="0"/>
        <w:spacing w:after="0" w:line="240" w:lineRule="auto"/>
        <w:ind w:right="-1"/>
        <w:jc w:val="center"/>
        <w:rPr>
          <w:rFonts w:ascii="Arial" w:hAnsi="Arial" w:cs="Arial"/>
          <w:sz w:val="20"/>
        </w:rPr>
      </w:pPr>
      <w:r w:rsidRPr="00934C63">
        <w:rPr>
          <w:rFonts w:ascii="Arial" w:hAnsi="Arial" w:cs="Arial"/>
          <w:sz w:val="20"/>
        </w:rPr>
        <w:t>………..........................................................</w:t>
      </w:r>
    </w:p>
    <w:p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rsidR="00934C63" w:rsidRDefault="00934C63" w:rsidP="001F517B">
      <w:pPr>
        <w:widowControl w:val="0"/>
        <w:spacing w:after="0" w:line="240" w:lineRule="auto"/>
        <w:jc w:val="both"/>
        <w:rPr>
          <w:rFonts w:ascii="Arial" w:hAnsi="Arial" w:cs="Arial"/>
          <w:strike/>
          <w:sz w:val="20"/>
        </w:rPr>
      </w:pPr>
    </w:p>
    <w:p w:rsidR="007F245C" w:rsidRDefault="007F245C" w:rsidP="001F517B">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7F245C" w:rsidRPr="00BD4007" w:rsidTr="00AD6BF2">
        <w:trPr>
          <w:cnfStyle w:val="100000000000"/>
          <w:trHeight w:val="349"/>
        </w:trPr>
        <w:tc>
          <w:tcPr>
            <w:cnfStyle w:val="001000000000"/>
            <w:tcW w:w="8930" w:type="dxa"/>
            <w:vAlign w:val="center"/>
          </w:tcPr>
          <w:p w:rsidR="007F245C" w:rsidRPr="00BD4007" w:rsidRDefault="007F245C" w:rsidP="001F517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F245C" w:rsidRPr="006B7489" w:rsidTr="00832F11">
        <w:trPr>
          <w:trHeight w:val="1099"/>
        </w:trPr>
        <w:tc>
          <w:tcPr>
            <w:cnfStyle w:val="001000000000"/>
            <w:tcW w:w="8930" w:type="dxa"/>
            <w:vAlign w:val="center"/>
          </w:tcPr>
          <w:p w:rsidR="007F245C" w:rsidRPr="007F245C" w:rsidRDefault="007F245C" w:rsidP="00832F11">
            <w:pPr>
              <w:pStyle w:val="Prrafodelista"/>
              <w:widowControl w:val="0"/>
              <w:numPr>
                <w:ilvl w:val="0"/>
                <w:numId w:val="10"/>
              </w:numPr>
              <w:tabs>
                <w:tab w:val="left" w:pos="0"/>
                <w:tab w:val="left" w:pos="284"/>
              </w:tabs>
              <w:spacing w:after="12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rsidR="007F245C" w:rsidRPr="006B7489" w:rsidRDefault="007F245C" w:rsidP="001F517B">
            <w:pPr>
              <w:pStyle w:val="Prrafodelista"/>
              <w:widowControl w:val="0"/>
              <w:numPr>
                <w:ilvl w:val="0"/>
                <w:numId w:val="10"/>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7F245C" w:rsidRPr="00832F11" w:rsidRDefault="007F245C" w:rsidP="00934C63">
      <w:pPr>
        <w:widowControl w:val="0"/>
        <w:spacing w:after="0" w:line="240" w:lineRule="auto"/>
        <w:jc w:val="both"/>
        <w:rPr>
          <w:rFonts w:ascii="Arial" w:hAnsi="Arial" w:cs="Arial"/>
          <w:strike/>
          <w:sz w:val="12"/>
          <w:lang w:val="es-ES"/>
        </w:rPr>
      </w:pPr>
    </w:p>
    <w:p w:rsidR="007F245C" w:rsidRPr="001F517B" w:rsidRDefault="007F245C">
      <w:pPr>
        <w:spacing w:after="0" w:line="240" w:lineRule="auto"/>
        <w:rPr>
          <w:rFonts w:ascii="Arial" w:hAnsi="Arial" w:cs="Arial"/>
          <w:color w:val="auto"/>
          <w:sz w:val="20"/>
        </w:rPr>
      </w:pPr>
      <w:r w:rsidRPr="001F517B">
        <w:rPr>
          <w:rFonts w:ascii="Arial" w:hAnsi="Arial" w:cs="Arial"/>
          <w:color w:val="auto"/>
          <w:sz w:val="20"/>
        </w:rPr>
        <w:br w:type="page"/>
      </w:r>
    </w:p>
    <w:tbl>
      <w:tblPr>
        <w:tblStyle w:val="GridTable1LightAccent3"/>
        <w:tblW w:w="9072" w:type="dxa"/>
        <w:tblInd w:w="-5" w:type="dxa"/>
        <w:tblLook w:val="04A0"/>
      </w:tblPr>
      <w:tblGrid>
        <w:gridCol w:w="9072"/>
      </w:tblGrid>
      <w:tr w:rsidR="00D811A6" w:rsidRPr="00A61510" w:rsidTr="00AD6BF2">
        <w:trPr>
          <w:cnfStyle w:val="100000000000"/>
          <w:trHeight w:val="349"/>
        </w:trPr>
        <w:tc>
          <w:tcPr>
            <w:cnfStyle w:val="001000000000"/>
            <w:tcW w:w="9072" w:type="dxa"/>
            <w:vAlign w:val="center"/>
          </w:tcPr>
          <w:p w:rsidR="00D811A6" w:rsidRPr="00663F68" w:rsidRDefault="00D811A6" w:rsidP="00D811A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D811A6" w:rsidRPr="00A61510" w:rsidTr="00D811A6">
        <w:trPr>
          <w:trHeight w:val="947"/>
        </w:trPr>
        <w:tc>
          <w:tcPr>
            <w:cnfStyle w:val="001000000000"/>
            <w:tcW w:w="9072" w:type="dxa"/>
            <w:vAlign w:val="center"/>
          </w:tcPr>
          <w:p w:rsidR="00D811A6" w:rsidRPr="00D811A6" w:rsidRDefault="00D811A6">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de consultoría va a ser  prestado  fuera de la provincia de Lima y Callao y el monto del valor </w:t>
            </w:r>
            <w:r w:rsidR="00BF1285">
              <w:rPr>
                <w:rFonts w:ascii="Arial" w:hAnsi="Arial" w:cs="Arial"/>
                <w:b w:val="0"/>
                <w:i/>
                <w:color w:val="000099"/>
                <w:sz w:val="20"/>
              </w:rPr>
              <w:t>referencial</w:t>
            </w:r>
            <w:r w:rsidRPr="00D811A6">
              <w:rPr>
                <w:rFonts w:ascii="Arial" w:hAnsi="Arial" w:cs="Arial"/>
                <w:b w:val="0"/>
                <w:i/>
                <w:color w:val="000099"/>
                <w:sz w:val="20"/>
              </w:rPr>
              <w:t xml:space="preserve"> de algún ítem no supere los doscientos mil Soles (S/ 200,000.00) debe considerarse el siguiente anexo:</w:t>
            </w:r>
          </w:p>
        </w:tc>
      </w:tr>
    </w:tbl>
    <w:p w:rsidR="00D811A6" w:rsidRPr="00614E01" w:rsidRDefault="00D811A6" w:rsidP="00D811A6">
      <w:pPr>
        <w:spacing w:after="0" w:line="240" w:lineRule="auto"/>
        <w:jc w:val="both"/>
        <w:rPr>
          <w:rFonts w:ascii="Arial" w:hAnsi="Arial" w:cs="Arial"/>
          <w:i/>
          <w:color w:val="000099"/>
          <w:sz w:val="10"/>
          <w:lang w:val="es-ES"/>
        </w:rPr>
      </w:pPr>
    </w:p>
    <w:p w:rsidR="00D811A6" w:rsidRPr="002D39EA" w:rsidRDefault="00D811A6" w:rsidP="00D811A6">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D811A6" w:rsidRPr="00D811A6" w:rsidRDefault="00D811A6" w:rsidP="00D811A6">
      <w:pPr>
        <w:widowControl w:val="0"/>
        <w:spacing w:after="0" w:line="240" w:lineRule="auto"/>
        <w:jc w:val="both"/>
        <w:rPr>
          <w:rFonts w:ascii="Arial" w:hAnsi="Arial" w:cs="Arial"/>
          <w:color w:val="auto"/>
          <w:sz w:val="20"/>
          <w:lang w:val="es-ES"/>
        </w:rPr>
      </w:pPr>
    </w:p>
    <w:p w:rsidR="00934C63" w:rsidRPr="00D811A6" w:rsidRDefault="00934C63" w:rsidP="00D811A6">
      <w:pPr>
        <w:widowControl w:val="0"/>
        <w:spacing w:after="0" w:line="240" w:lineRule="auto"/>
        <w:jc w:val="both"/>
        <w:rPr>
          <w:rFonts w:ascii="Arial" w:hAnsi="Arial" w:cs="Arial"/>
          <w:color w:val="auto"/>
          <w:sz w:val="20"/>
        </w:rPr>
      </w:pPr>
    </w:p>
    <w:p w:rsidR="00934C63" w:rsidRPr="00934C63" w:rsidRDefault="00934C63" w:rsidP="00934C63">
      <w:pPr>
        <w:widowControl w:val="0"/>
        <w:spacing w:after="0" w:line="240" w:lineRule="auto"/>
        <w:jc w:val="center"/>
        <w:rPr>
          <w:rFonts w:ascii="Arial" w:hAnsi="Arial" w:cs="Arial"/>
          <w:b/>
          <w:color w:val="auto"/>
        </w:rPr>
      </w:pPr>
      <w:r w:rsidRPr="00934C63">
        <w:rPr>
          <w:rFonts w:ascii="Arial" w:hAnsi="Arial" w:cs="Arial"/>
          <w:b/>
          <w:color w:val="auto"/>
        </w:rPr>
        <w:t>ANEXO Nº 10</w:t>
      </w:r>
    </w:p>
    <w:p w:rsidR="00934C63" w:rsidRPr="00934C63" w:rsidRDefault="00934C63" w:rsidP="00934C63">
      <w:pPr>
        <w:widowControl w:val="0"/>
        <w:spacing w:after="0" w:line="240" w:lineRule="auto"/>
        <w:jc w:val="center"/>
        <w:rPr>
          <w:rFonts w:ascii="Arial" w:hAnsi="Arial" w:cs="Arial"/>
          <w:b/>
          <w:color w:val="auto"/>
          <w:sz w:val="20"/>
        </w:rPr>
      </w:pPr>
    </w:p>
    <w:p w:rsidR="00934C63" w:rsidRPr="00934C63" w:rsidRDefault="00934C63" w:rsidP="00934C63">
      <w:pPr>
        <w:widowControl w:val="0"/>
        <w:spacing w:after="0" w:line="240" w:lineRule="auto"/>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rsidR="00934C63" w:rsidRPr="00934C63" w:rsidRDefault="00934C63" w:rsidP="00934C63">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E43330">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rsidR="00934C63" w:rsidRPr="00934C63" w:rsidRDefault="00934C63" w:rsidP="00934C63">
      <w:pPr>
        <w:widowControl w:val="0"/>
        <w:spacing w:after="0" w:line="240" w:lineRule="auto"/>
        <w:jc w:val="both"/>
        <w:rPr>
          <w:rFonts w:ascii="Arial" w:hAnsi="Arial" w:cs="Arial"/>
          <w:color w:val="auto"/>
          <w:sz w:val="20"/>
        </w:rPr>
      </w:pPr>
    </w:p>
    <w:p w:rsidR="00934C63" w:rsidRPr="00934C63" w:rsidRDefault="00934C63" w:rsidP="00934C63">
      <w:pPr>
        <w:widowControl w:val="0"/>
        <w:spacing w:after="0" w:line="240" w:lineRule="auto"/>
        <w:jc w:val="both"/>
        <w:rPr>
          <w:rFonts w:ascii="Arial" w:hAnsi="Arial" w:cs="Arial"/>
          <w:color w:val="auto"/>
          <w:sz w:val="20"/>
        </w:rPr>
      </w:pPr>
    </w:p>
    <w:p w:rsidR="00934C63" w:rsidRPr="00934C63" w:rsidRDefault="00934C63" w:rsidP="00934C63">
      <w:pPr>
        <w:widowControl w:val="0"/>
        <w:spacing w:after="0" w:line="240" w:lineRule="auto"/>
        <w:jc w:val="both"/>
        <w:rPr>
          <w:rFonts w:ascii="Arial" w:hAnsi="Arial" w:cs="Arial"/>
          <w:color w:val="auto"/>
          <w:sz w:val="20"/>
        </w:rPr>
      </w:pPr>
    </w:p>
    <w:p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rPr>
        <w:t>Señores</w:t>
      </w:r>
    </w:p>
    <w:p w:rsidR="00934C63" w:rsidRPr="00934C63" w:rsidRDefault="00934C63" w:rsidP="00934C6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rsidR="00934C63" w:rsidRPr="00934C63" w:rsidRDefault="00934C63" w:rsidP="00934C63">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934C63" w:rsidRPr="00934C63" w:rsidRDefault="00934C63" w:rsidP="00934C63">
      <w:pPr>
        <w:widowControl w:val="0"/>
        <w:spacing w:after="0" w:line="240" w:lineRule="auto"/>
        <w:jc w:val="both"/>
        <w:rPr>
          <w:rFonts w:ascii="Arial" w:hAnsi="Arial" w:cs="Arial"/>
          <w:b/>
          <w:sz w:val="20"/>
        </w:rPr>
      </w:pPr>
    </w:p>
    <w:p w:rsidR="00934C63" w:rsidRPr="00934C63" w:rsidRDefault="00934C63" w:rsidP="00934C63">
      <w:pPr>
        <w:widowControl w:val="0"/>
        <w:spacing w:after="0" w:line="240" w:lineRule="auto"/>
        <w:jc w:val="both"/>
        <w:rPr>
          <w:rFonts w:ascii="Arial" w:hAnsi="Arial" w:cs="Arial"/>
          <w:sz w:val="20"/>
        </w:rPr>
      </w:pPr>
    </w:p>
    <w:p w:rsidR="00934C63" w:rsidRPr="00934C63" w:rsidRDefault="00934C63" w:rsidP="00934C63">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sidR="00FD0659">
        <w:rPr>
          <w:rFonts w:ascii="Arial" w:hAnsi="Arial" w:cs="Arial"/>
          <w:bCs/>
          <w:sz w:val="20"/>
        </w:rPr>
        <w:t>.</w:t>
      </w:r>
    </w:p>
    <w:p w:rsidR="00934C63" w:rsidRPr="00934C63" w:rsidRDefault="00934C63" w:rsidP="00934C63">
      <w:pPr>
        <w:pStyle w:val="Textoindependiente"/>
        <w:widowControl w:val="0"/>
        <w:spacing w:after="0" w:line="240" w:lineRule="auto"/>
        <w:ind w:left="284" w:hanging="284"/>
        <w:jc w:val="both"/>
        <w:rPr>
          <w:rFonts w:ascii="Arial" w:hAnsi="Arial" w:cs="Arial"/>
          <w:sz w:val="20"/>
          <w:szCs w:val="20"/>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lang w:val="es-ES"/>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autoSpaceDE w:val="0"/>
        <w:autoSpaceDN w:val="0"/>
        <w:adjustRightInd w:val="0"/>
        <w:spacing w:after="0" w:line="240" w:lineRule="auto"/>
        <w:jc w:val="both"/>
        <w:rPr>
          <w:rFonts w:ascii="Arial" w:hAnsi="Arial" w:cs="Arial"/>
          <w:b/>
          <w:i/>
          <w:iCs/>
          <w:color w:val="auto"/>
          <w:sz w:val="20"/>
        </w:rPr>
      </w:pPr>
      <w:r w:rsidRPr="00934C63">
        <w:rPr>
          <w:rFonts w:ascii="Arial" w:hAnsi="Arial" w:cs="Arial"/>
          <w:iCs/>
          <w:color w:val="auto"/>
          <w:sz w:val="20"/>
        </w:rPr>
        <w:t>[CONSIGNAR CIUDAD Y FECHA]</w:t>
      </w: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rsidR="00934C63" w:rsidRPr="00934C63" w:rsidRDefault="00934C63" w:rsidP="00934C63">
      <w:pPr>
        <w:widowControl w:val="0"/>
        <w:spacing w:after="0" w:line="240" w:lineRule="auto"/>
        <w:jc w:val="center"/>
        <w:rPr>
          <w:rFonts w:ascii="Arial" w:hAnsi="Arial" w:cs="Arial"/>
          <w:sz w:val="20"/>
        </w:rPr>
      </w:pPr>
      <w:r w:rsidRPr="00934C63">
        <w:rPr>
          <w:rFonts w:ascii="Arial" w:hAnsi="Arial" w:cs="Arial"/>
          <w:sz w:val="20"/>
        </w:rPr>
        <w:t>………………………….………………………..</w:t>
      </w:r>
    </w:p>
    <w:p w:rsidR="00934C63" w:rsidRPr="00934C63" w:rsidRDefault="00934C63" w:rsidP="00934C63">
      <w:pPr>
        <w:widowControl w:val="0"/>
        <w:spacing w:after="0" w:line="240" w:lineRule="auto"/>
        <w:jc w:val="center"/>
        <w:rPr>
          <w:rFonts w:ascii="Arial" w:hAnsi="Arial" w:cs="Arial"/>
          <w:b/>
          <w:sz w:val="20"/>
        </w:rPr>
      </w:pPr>
      <w:r w:rsidRPr="00934C63">
        <w:rPr>
          <w:rFonts w:ascii="Arial" w:hAnsi="Arial" w:cs="Arial"/>
          <w:b/>
          <w:sz w:val="20"/>
        </w:rPr>
        <w:t xml:space="preserve">Firma, Nombres y Apellidos del postor </w:t>
      </w:r>
    </w:p>
    <w:p w:rsidR="00934C63" w:rsidRPr="00934C63" w:rsidRDefault="00934C63" w:rsidP="00D811A6">
      <w:pPr>
        <w:widowControl w:val="0"/>
        <w:spacing w:after="0" w:line="240" w:lineRule="auto"/>
        <w:jc w:val="both"/>
        <w:rPr>
          <w:rFonts w:ascii="Arial" w:hAnsi="Arial" w:cs="Arial"/>
          <w:b/>
          <w:sz w:val="20"/>
        </w:rPr>
      </w:pPr>
    </w:p>
    <w:p w:rsidR="00934C63" w:rsidRDefault="00934C63" w:rsidP="00D811A6">
      <w:pPr>
        <w:widowControl w:val="0"/>
        <w:spacing w:after="0" w:line="240" w:lineRule="auto"/>
        <w:jc w:val="both"/>
        <w:rPr>
          <w:rFonts w:ascii="Arial" w:hAnsi="Arial" w:cs="Arial"/>
          <w:b/>
          <w:sz w:val="20"/>
        </w:rPr>
      </w:pPr>
    </w:p>
    <w:tbl>
      <w:tblPr>
        <w:tblStyle w:val="GridTable1LightAccent5"/>
        <w:tblW w:w="8930" w:type="dxa"/>
        <w:tblInd w:w="137" w:type="dxa"/>
        <w:tblLook w:val="04A0"/>
      </w:tblPr>
      <w:tblGrid>
        <w:gridCol w:w="8930"/>
      </w:tblGrid>
      <w:tr w:rsidR="00D811A6" w:rsidRPr="00BD4007" w:rsidTr="00AD6BF2">
        <w:trPr>
          <w:cnfStyle w:val="100000000000"/>
          <w:trHeight w:val="349"/>
        </w:trPr>
        <w:tc>
          <w:tcPr>
            <w:cnfStyle w:val="001000000000"/>
            <w:tcW w:w="8930" w:type="dxa"/>
            <w:vAlign w:val="center"/>
          </w:tcPr>
          <w:p w:rsidR="00D811A6" w:rsidRPr="00BD4007" w:rsidRDefault="00D811A6" w:rsidP="009D590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811A6" w:rsidRPr="00BD4007" w:rsidTr="006203B5">
        <w:trPr>
          <w:trHeight w:val="1269"/>
        </w:trPr>
        <w:tc>
          <w:tcPr>
            <w:cnfStyle w:val="001000000000"/>
            <w:tcW w:w="8930" w:type="dxa"/>
            <w:vAlign w:val="center"/>
          </w:tcPr>
          <w:p w:rsidR="00D811A6" w:rsidRPr="009D590A" w:rsidRDefault="00D811A6" w:rsidP="009D590A">
            <w:pPr>
              <w:pStyle w:val="Prrafodelista"/>
              <w:widowControl w:val="0"/>
              <w:numPr>
                <w:ilvl w:val="0"/>
                <w:numId w:val="46"/>
              </w:numPr>
              <w:tabs>
                <w:tab w:val="left" w:pos="0"/>
                <w:tab w:val="left" w:pos="284"/>
              </w:tabs>
              <w:spacing w:after="0" w:line="240" w:lineRule="auto"/>
              <w:ind w:left="317"/>
              <w:jc w:val="both"/>
              <w:rPr>
                <w:rFonts w:ascii="Arial" w:hAnsi="Arial" w:cs="Arial"/>
                <w:b w:val="0"/>
                <w:color w:val="0000FF"/>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9D590A">
              <w:rPr>
                <w:rFonts w:ascii="Arial" w:hAnsi="Arial" w:cs="Arial"/>
                <w:b w:val="0"/>
                <w:i/>
                <w:color w:val="0000FF"/>
                <w:sz w:val="20"/>
              </w:rPr>
              <w:t>).</w:t>
            </w:r>
          </w:p>
          <w:p w:rsidR="00D811A6" w:rsidRPr="009D590A" w:rsidRDefault="00D811A6" w:rsidP="009D590A">
            <w:pPr>
              <w:pStyle w:val="Prrafodelista"/>
              <w:widowControl w:val="0"/>
              <w:tabs>
                <w:tab w:val="left" w:pos="0"/>
                <w:tab w:val="left" w:pos="284"/>
              </w:tabs>
              <w:spacing w:after="0" w:line="240" w:lineRule="auto"/>
              <w:ind w:left="317"/>
              <w:jc w:val="both"/>
              <w:rPr>
                <w:rFonts w:ascii="Arial" w:hAnsi="Arial" w:cs="Arial"/>
                <w:b w:val="0"/>
                <w:color w:val="0000FF"/>
                <w:sz w:val="12"/>
              </w:rPr>
            </w:pPr>
          </w:p>
          <w:p w:rsidR="00D811A6" w:rsidRPr="004A4B14" w:rsidRDefault="00D811A6" w:rsidP="009D590A">
            <w:pPr>
              <w:pStyle w:val="Prrafodelista"/>
              <w:widowControl w:val="0"/>
              <w:numPr>
                <w:ilvl w:val="0"/>
                <w:numId w:val="46"/>
              </w:numPr>
              <w:spacing w:after="0" w:line="240" w:lineRule="auto"/>
              <w:ind w:left="317"/>
              <w:jc w:val="both"/>
              <w:rPr>
                <w:rFonts w:ascii="Arial" w:hAnsi="Arial" w:cs="Arial"/>
                <w:color w:val="0000FF"/>
                <w:sz w:val="20"/>
                <w:lang w:val="es-ES"/>
              </w:rPr>
            </w:pPr>
            <w:r w:rsidRPr="009D590A">
              <w:rPr>
                <w:rFonts w:ascii="Arial" w:hAnsi="Arial" w:cs="Arial"/>
                <w:b w:val="0"/>
                <w:i/>
                <w:color w:val="0000FF"/>
                <w:sz w:val="20"/>
              </w:rPr>
              <w:t>Cuando se trate de consorcios, esta solicitud</w:t>
            </w:r>
            <w:r w:rsidRPr="00D811A6">
              <w:rPr>
                <w:rFonts w:ascii="Arial" w:hAnsi="Arial" w:cs="Arial"/>
                <w:b w:val="0"/>
                <w:i/>
                <w:color w:val="0000FF"/>
                <w:sz w:val="20"/>
              </w:rPr>
              <w:t xml:space="preserve"> debe ser presentada por cada uno de los consorciados</w:t>
            </w:r>
          </w:p>
        </w:tc>
      </w:tr>
    </w:tbl>
    <w:p w:rsidR="00D811A6" w:rsidRPr="009D590A" w:rsidRDefault="00D811A6" w:rsidP="00D811A6">
      <w:pPr>
        <w:widowControl w:val="0"/>
        <w:spacing w:after="0" w:line="240" w:lineRule="auto"/>
        <w:jc w:val="both"/>
        <w:rPr>
          <w:rFonts w:ascii="Arial" w:hAnsi="Arial" w:cs="Arial"/>
          <w:sz w:val="20"/>
        </w:rPr>
      </w:pPr>
    </w:p>
    <w:sectPr w:rsidR="00D811A6" w:rsidRPr="009D590A"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4A" w:rsidRDefault="009F654A">
      <w:pPr>
        <w:spacing w:after="0" w:line="240" w:lineRule="auto"/>
      </w:pPr>
      <w:r>
        <w:separator/>
      </w:r>
    </w:p>
  </w:endnote>
  <w:endnote w:type="continuationSeparator" w:id="0">
    <w:p w:rsidR="009F654A" w:rsidRDefault="009F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A53C3E">
    <w:pPr>
      <w:rPr>
        <w:sz w:val="20"/>
      </w:rPr>
    </w:pPr>
  </w:p>
  <w:p w:rsidR="00A53C3E" w:rsidRDefault="00A53C3E">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pStyle w:val="Piedepgina"/>
    </w:pPr>
    <w:r>
      <w:rPr>
        <w:noProof/>
      </w:rPr>
      <w:pict>
        <v:oval id="Óvalo 21" o:spid="_x0000_s277516"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A53C3E" w:rsidRPr="000F6A09" w:rsidRDefault="00D134D8">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rPr>
        <w:sz w:val="20"/>
      </w:rPr>
    </w:pPr>
    <w:r>
      <w:rPr>
        <w:noProof/>
        <w:sz w:val="20"/>
      </w:rPr>
      <w:pict>
        <v:oval id="Óvalo 18" o:spid="_x0000_s277515"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A53C3E" w:rsidRPr="000F6A09" w:rsidRDefault="00D134D8">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A53C3E" w:rsidRDefault="00A53C3E">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pStyle w:val="Piedepgina"/>
    </w:pPr>
    <w:r>
      <w:rPr>
        <w:noProof/>
      </w:rPr>
      <w:pict>
        <v:oval id="_x0000_s277512"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A53C3E" w:rsidRPr="000F6A09" w:rsidRDefault="00D134D8" w:rsidP="00FA602C">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77511"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A53C3E" w:rsidRPr="000F6A09" w:rsidRDefault="00D134D8">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rPr>
        <w:sz w:val="20"/>
      </w:rPr>
    </w:pPr>
    <w:r>
      <w:rPr>
        <w:noProof/>
        <w:sz w:val="20"/>
      </w:rPr>
      <w:pict>
        <v:oval id="_x0000_s277510"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A53C3E" w:rsidRPr="000F6A09" w:rsidRDefault="00D134D8" w:rsidP="00FA602C">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r>
      <w:rPr>
        <w:noProof/>
        <w:sz w:val="20"/>
      </w:rPr>
      <w:pict>
        <v:oval id="_x0000_s277509"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A53C3E" w:rsidRPr="000F6A09" w:rsidRDefault="00D134D8">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p>
  <w:p w:rsidR="00A53C3E" w:rsidRDefault="00A53C3E">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pStyle w:val="Piedepgina"/>
    </w:pPr>
    <w:r>
      <w:rPr>
        <w:noProof/>
      </w:rPr>
      <w:pict>
        <v:oval id="_x0000_s277506"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A53C3E" w:rsidRPr="000F6A09" w:rsidRDefault="00D134D8">
                <w:pPr>
                  <w:pStyle w:val="Sinespaciado"/>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Default="00D134D8">
    <w:pPr>
      <w:rPr>
        <w:sz w:val="20"/>
      </w:rPr>
    </w:pPr>
    <w:r>
      <w:rPr>
        <w:noProof/>
        <w:sz w:val="20"/>
      </w:rPr>
      <w:pict>
        <v:oval id="_x0000_s277505"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A53C3E" w:rsidRPr="001802FF" w:rsidRDefault="00D134D8" w:rsidP="00FA602C">
                <w:pPr>
                  <w:pStyle w:val="Sinespaciado"/>
                  <w:widowControl w:val="0"/>
                  <w:jc w:val="center"/>
                  <w:rPr>
                    <w:rFonts w:ascii="Tw Cen MT" w:hAnsi="Tw Cen MT"/>
                    <w:i/>
                    <w:color w:val="FFFFFF"/>
                    <w:sz w:val="18"/>
                    <w:szCs w:val="18"/>
                  </w:rPr>
                </w:pPr>
                <w:r w:rsidRPr="00D134D8">
                  <w:rPr>
                    <w:rFonts w:ascii="Tw Cen MT" w:hAnsi="Tw Cen MT"/>
                    <w:i/>
                    <w:sz w:val="18"/>
                    <w:szCs w:val="18"/>
                  </w:rPr>
                  <w:fldChar w:fldCharType="begin"/>
                </w:r>
                <w:r w:rsidR="00A53C3E" w:rsidRPr="00AC4EBA">
                  <w:rPr>
                    <w:rFonts w:ascii="Tw Cen MT" w:hAnsi="Tw Cen MT"/>
                    <w:i/>
                    <w:sz w:val="18"/>
                    <w:szCs w:val="18"/>
                  </w:rPr>
                  <w:instrText>PAGE  \* Arabic  \* MERGEFORMAT</w:instrText>
                </w:r>
                <w:r w:rsidRPr="00D134D8">
                  <w:rPr>
                    <w:rFonts w:ascii="Tw Cen MT" w:hAnsi="Tw Cen MT"/>
                    <w:i/>
                    <w:sz w:val="18"/>
                    <w:szCs w:val="18"/>
                  </w:rPr>
                  <w:fldChar w:fldCharType="separate"/>
                </w:r>
                <w:r w:rsidR="00D734AE" w:rsidRPr="00D734AE">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w:r>
  </w:p>
  <w:p w:rsidR="00A53C3E" w:rsidRDefault="00A53C3E">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4A" w:rsidRDefault="009F654A">
      <w:pPr>
        <w:spacing w:after="0" w:line="240" w:lineRule="auto"/>
      </w:pPr>
      <w:r>
        <w:separator/>
      </w:r>
    </w:p>
  </w:footnote>
  <w:footnote w:type="continuationSeparator" w:id="0">
    <w:p w:rsidR="009F654A" w:rsidRDefault="009F654A">
      <w:pPr>
        <w:spacing w:after="0" w:line="240" w:lineRule="auto"/>
      </w:pPr>
      <w:r>
        <w:continuationSeparator/>
      </w:r>
    </w:p>
  </w:footnote>
  <w:footnote w:id="1">
    <w:p w:rsidR="00A53C3E" w:rsidRPr="007A6D48" w:rsidRDefault="00A53C3E"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A53C3E" w:rsidRPr="007A6D48" w:rsidRDefault="00A53C3E" w:rsidP="00A47984">
      <w:pPr>
        <w:pStyle w:val="Textonotapie"/>
        <w:ind w:left="301" w:hanging="300"/>
        <w:jc w:val="both"/>
        <w:rPr>
          <w:rFonts w:ascii="Arial" w:hAnsi="Arial" w:cs="Arial"/>
          <w:sz w:val="16"/>
          <w:szCs w:val="16"/>
          <w:lang w:val="es-ES"/>
        </w:rPr>
      </w:pPr>
    </w:p>
    <w:p w:rsidR="00A53C3E" w:rsidRPr="007A6D48" w:rsidRDefault="00A53C3E"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rsidR="00A53C3E" w:rsidRPr="00B04ED7" w:rsidRDefault="00A53C3E" w:rsidP="004C47DD">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rsidR="00A53C3E" w:rsidRPr="00A35C1E" w:rsidRDefault="00A53C3E" w:rsidP="00430A4B">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rsidR="00A53C3E" w:rsidRDefault="00A53C3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A53C3E" w:rsidRPr="00510E7A" w:rsidRDefault="00A53C3E" w:rsidP="00510E7A">
      <w:pPr>
        <w:pStyle w:val="Textonotapie"/>
        <w:ind w:left="300" w:hanging="300"/>
        <w:jc w:val="both"/>
        <w:rPr>
          <w:rFonts w:ascii="Arial" w:hAnsi="Arial" w:cs="Arial"/>
          <w:sz w:val="16"/>
          <w:szCs w:val="16"/>
        </w:rPr>
      </w:pPr>
    </w:p>
  </w:footnote>
  <w:footnote w:id="5">
    <w:p w:rsidR="00A53C3E" w:rsidRDefault="00A53C3E"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w:t>
      </w:r>
      <w:r w:rsidRPr="008C05FC">
        <w:rPr>
          <w:rFonts w:ascii="Arial" w:hAnsi="Arial" w:cs="Arial"/>
          <w:color w:val="auto"/>
          <w:sz w:val="16"/>
          <w:szCs w:val="16"/>
        </w:rPr>
        <w:t>desde el día siguiente de la convocatoria hasta antes del inicio de la presentación de ofertas, según lo dispuesto en el artículo 34 del Reglamento.</w:t>
      </w:r>
    </w:p>
    <w:p w:rsidR="00A53C3E" w:rsidRPr="008C05FC" w:rsidRDefault="00A53C3E" w:rsidP="00CE4223">
      <w:pPr>
        <w:pStyle w:val="Textonotapie"/>
        <w:ind w:left="284" w:hanging="284"/>
        <w:jc w:val="both"/>
        <w:rPr>
          <w:rFonts w:ascii="Arial" w:hAnsi="Arial" w:cs="Arial"/>
          <w:color w:val="auto"/>
          <w:sz w:val="16"/>
          <w:szCs w:val="16"/>
        </w:rPr>
      </w:pPr>
    </w:p>
  </w:footnote>
  <w:footnote w:id="6">
    <w:p w:rsidR="00A53C3E" w:rsidRPr="00993BFA" w:rsidRDefault="00A53C3E" w:rsidP="00FA743F">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A53C3E" w:rsidRPr="00FA55FA" w:rsidRDefault="00A53C3E" w:rsidP="00FA743F">
      <w:pPr>
        <w:pStyle w:val="Textonotapie"/>
        <w:ind w:left="284" w:hanging="284"/>
        <w:jc w:val="both"/>
        <w:rPr>
          <w:rFonts w:ascii="Arial" w:hAnsi="Arial" w:cs="Arial"/>
          <w:sz w:val="16"/>
          <w:szCs w:val="16"/>
        </w:rPr>
      </w:pPr>
    </w:p>
  </w:footnote>
  <w:footnote w:id="7">
    <w:p w:rsidR="00A53C3E" w:rsidRPr="005F1F27" w:rsidRDefault="00A53C3E" w:rsidP="00011211">
      <w:pPr>
        <w:widowControl w:val="0"/>
        <w:spacing w:after="0" w:line="240" w:lineRule="auto"/>
        <w:jc w:val="both"/>
        <w:rPr>
          <w:lang w:val="es-ES_tradnl"/>
        </w:rPr>
      </w:pPr>
      <w:r w:rsidRPr="008C05FC">
        <w:rPr>
          <w:rStyle w:val="Refdenotaalpie"/>
          <w:rFonts w:ascii="Arial" w:hAnsi="Arial" w:cs="Arial"/>
          <w:color w:val="auto"/>
          <w:sz w:val="16"/>
          <w:szCs w:val="16"/>
        </w:rPr>
        <w:footnoteRef/>
      </w:r>
      <w:r w:rsidRPr="008C05FC">
        <w:rPr>
          <w:rStyle w:val="Refdenotaalpie"/>
          <w:rFonts w:ascii="Arial" w:hAnsi="Arial" w:cs="Arial"/>
          <w:color w:val="auto"/>
          <w:sz w:val="16"/>
          <w:szCs w:val="16"/>
        </w:rPr>
        <w:t xml:space="preserve"> </w:t>
      </w:r>
      <w:r w:rsidRPr="008C05FC">
        <w:rPr>
          <w:rFonts w:ascii="Arial" w:hAnsi="Arial" w:cs="Arial"/>
          <w:color w:val="auto"/>
          <w:sz w:val="16"/>
          <w:szCs w:val="16"/>
        </w:rPr>
        <w:t xml:space="preserve">    Al consignar el horario de atención, debe tenerse en </w:t>
      </w:r>
      <w:r w:rsidRPr="005F1F27">
        <w:rPr>
          <w:rFonts w:ascii="Arial" w:hAnsi="Arial" w:cs="Arial"/>
          <w:sz w:val="16"/>
          <w:szCs w:val="16"/>
        </w:rPr>
        <w:t>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8">
    <w:p w:rsidR="00A53C3E" w:rsidRPr="00BD4D58" w:rsidRDefault="00A53C3E" w:rsidP="00BA5DAA">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BA5DAA">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A53C3E" w:rsidRPr="00C8537A" w:rsidRDefault="00A53C3E" w:rsidP="00BA5DAA">
      <w:pPr>
        <w:pStyle w:val="Textonotapie"/>
        <w:tabs>
          <w:tab w:val="left" w:pos="284"/>
        </w:tabs>
        <w:ind w:left="284" w:hanging="284"/>
        <w:jc w:val="both"/>
        <w:rPr>
          <w:rFonts w:ascii="Arial" w:hAnsi="Arial" w:cs="Arial"/>
          <w:sz w:val="16"/>
          <w:szCs w:val="16"/>
        </w:rPr>
      </w:pPr>
    </w:p>
  </w:footnote>
  <w:footnote w:id="9">
    <w:p w:rsidR="00A53C3E" w:rsidRPr="00FB785F" w:rsidRDefault="00A53C3E"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FB785F">
        <w:rPr>
          <w:rFonts w:ascii="Arial" w:hAnsi="Arial" w:cs="Arial"/>
          <w:sz w:val="16"/>
          <w:szCs w:val="16"/>
        </w:rPr>
        <w:t>Incluir solo en caso que la convocatoria del procedimiento sea bajo el sistema a suma alzada.</w:t>
      </w:r>
    </w:p>
    <w:p w:rsidR="00A53C3E" w:rsidRPr="00FB785F" w:rsidRDefault="00A53C3E" w:rsidP="00DA017A">
      <w:pPr>
        <w:pStyle w:val="Textonotapie"/>
        <w:rPr>
          <w:lang w:val="es-ES"/>
        </w:rPr>
      </w:pPr>
    </w:p>
  </w:footnote>
  <w:footnote w:id="10">
    <w:p w:rsidR="00A53C3E" w:rsidRPr="00592651" w:rsidRDefault="00A53C3E" w:rsidP="00654BDA">
      <w:pPr>
        <w:widowControl w:val="0"/>
        <w:spacing w:after="0" w:line="240" w:lineRule="auto"/>
        <w:ind w:left="142" w:hanging="142"/>
        <w:jc w:val="both"/>
        <w:rPr>
          <w:rFonts w:ascii="Arial" w:hAnsi="Arial" w:cs="Arial"/>
          <w:sz w:val="16"/>
          <w:szCs w:val="16"/>
        </w:rPr>
      </w:pPr>
      <w:r w:rsidRPr="00FB785F">
        <w:rPr>
          <w:rStyle w:val="Refdenotaalpie"/>
        </w:rPr>
        <w:footnoteRef/>
      </w:r>
      <w:r w:rsidRPr="00FB785F">
        <w:t xml:space="preserve"> </w:t>
      </w:r>
      <w:r w:rsidRPr="00FB785F">
        <w:rPr>
          <w:rFonts w:ascii="Arial" w:hAnsi="Arial" w:cs="Arial"/>
          <w:sz w:val="16"/>
          <w:szCs w:val="16"/>
        </w:rPr>
        <w:t>Incluir solo en caso que la convocatoria del procedimiento sea por paquete.</w:t>
      </w:r>
    </w:p>
    <w:p w:rsidR="00A53C3E" w:rsidRPr="00592651" w:rsidRDefault="00A53C3E" w:rsidP="00654BDA">
      <w:pPr>
        <w:pStyle w:val="Textonotapie"/>
        <w:rPr>
          <w:lang w:val="es-ES"/>
        </w:rPr>
      </w:pPr>
    </w:p>
  </w:footnote>
  <w:footnote w:id="11">
    <w:p w:rsidR="00A53C3E" w:rsidRPr="00FB785F" w:rsidRDefault="00A53C3E" w:rsidP="007E618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rsidR="00A53C3E" w:rsidRPr="00FB785F" w:rsidRDefault="00A53C3E" w:rsidP="007E6182">
      <w:pPr>
        <w:pStyle w:val="Textonotapie"/>
        <w:widowControl w:val="0"/>
        <w:tabs>
          <w:tab w:val="left" w:pos="284"/>
        </w:tabs>
        <w:ind w:left="300" w:hanging="300"/>
        <w:jc w:val="both"/>
        <w:rPr>
          <w:rFonts w:ascii="Arial" w:hAnsi="Arial" w:cs="Arial"/>
          <w:color w:val="auto"/>
          <w:sz w:val="16"/>
          <w:szCs w:val="16"/>
        </w:rPr>
      </w:pPr>
    </w:p>
  </w:footnote>
  <w:footnote w:id="12">
    <w:p w:rsidR="00A53C3E" w:rsidRPr="00510E7A" w:rsidRDefault="00A53C3E" w:rsidP="007E6182">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3">
    <w:p w:rsidR="00A53C3E" w:rsidRPr="009C7794" w:rsidRDefault="00A53C3E" w:rsidP="00ED38EC">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rsidR="00A53C3E" w:rsidRPr="009C7794" w:rsidRDefault="00A53C3E" w:rsidP="00ED38EC">
      <w:pPr>
        <w:pStyle w:val="Textonotapie"/>
        <w:ind w:left="300" w:hanging="300"/>
        <w:jc w:val="both"/>
        <w:rPr>
          <w:rFonts w:ascii="Arial" w:hAnsi="Arial" w:cs="Arial"/>
          <w:color w:val="auto"/>
          <w:sz w:val="16"/>
          <w:szCs w:val="16"/>
        </w:rPr>
      </w:pPr>
    </w:p>
  </w:footnote>
  <w:footnote w:id="14">
    <w:p w:rsidR="00A53C3E" w:rsidRDefault="00A53C3E" w:rsidP="00750169">
      <w:pPr>
        <w:pStyle w:val="Textonotapie"/>
        <w:tabs>
          <w:tab w:val="left" w:pos="284"/>
        </w:tabs>
        <w:rPr>
          <w:rFonts w:ascii="Arial" w:eastAsia="MS Mincho" w:hAnsi="Arial" w:cs="Arial"/>
          <w:color w:val="auto"/>
          <w:sz w:val="16"/>
          <w:szCs w:val="16"/>
        </w:rPr>
      </w:pPr>
      <w:r>
        <w:rPr>
          <w:rStyle w:val="Refdenotaalpie"/>
        </w:rPr>
        <w:footnoteRef/>
      </w:r>
      <w:r>
        <w:t xml:space="preserve"> </w:t>
      </w:r>
      <w:r>
        <w:tab/>
      </w:r>
      <w:r w:rsidRPr="00C36940">
        <w:rPr>
          <w:rFonts w:ascii="Arial" w:eastAsia="MS Mincho" w:hAnsi="Arial" w:cs="Arial"/>
          <w:color w:val="auto"/>
          <w:sz w:val="16"/>
          <w:szCs w:val="16"/>
        </w:rPr>
        <w:t>En caso de presentarse en consorcio.</w:t>
      </w:r>
    </w:p>
    <w:p w:rsidR="00A53C3E" w:rsidRDefault="00A53C3E" w:rsidP="00750169">
      <w:pPr>
        <w:pStyle w:val="Textonotapie"/>
        <w:tabs>
          <w:tab w:val="left" w:pos="284"/>
        </w:tabs>
      </w:pPr>
    </w:p>
  </w:footnote>
  <w:footnote w:id="15">
    <w:p w:rsidR="00A53C3E" w:rsidRPr="007A6D48" w:rsidRDefault="00A53C3E" w:rsidP="004235B0">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6">
    <w:p w:rsidR="00A53C3E" w:rsidRPr="007A6D48" w:rsidRDefault="00A53C3E"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7">
    <w:p w:rsidR="00A53C3E" w:rsidRDefault="00A53C3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p w:rsidR="00A53C3E" w:rsidRPr="00510E7A" w:rsidRDefault="00A53C3E" w:rsidP="00510E7A">
      <w:pPr>
        <w:pStyle w:val="Textonotapie"/>
        <w:ind w:left="284" w:hanging="284"/>
        <w:jc w:val="both"/>
        <w:rPr>
          <w:rFonts w:ascii="Arial" w:hAnsi="Arial" w:cs="Arial"/>
          <w:sz w:val="16"/>
          <w:szCs w:val="16"/>
        </w:rPr>
      </w:pPr>
    </w:p>
  </w:footnote>
  <w:footnote w:id="18">
    <w:p w:rsidR="00A53C3E" w:rsidRPr="007A6D48" w:rsidRDefault="00A53C3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A53C3E" w:rsidRPr="007A6D48" w:rsidRDefault="00A53C3E" w:rsidP="002642ED">
      <w:pPr>
        <w:pStyle w:val="Textonotapie"/>
        <w:jc w:val="both"/>
        <w:rPr>
          <w:rFonts w:ascii="Arial" w:hAnsi="Arial" w:cs="Arial"/>
          <w:sz w:val="16"/>
          <w:szCs w:val="16"/>
          <w:lang w:val="es-ES"/>
        </w:rPr>
      </w:pPr>
    </w:p>
  </w:footnote>
  <w:footnote w:id="19">
    <w:p w:rsidR="00A53C3E" w:rsidRPr="00510E7A" w:rsidRDefault="00A53C3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rsidR="00A53C3E" w:rsidRPr="00510E7A" w:rsidRDefault="00A53C3E" w:rsidP="00510E7A">
      <w:pPr>
        <w:pStyle w:val="Textonotapie"/>
        <w:ind w:left="284" w:hanging="284"/>
        <w:jc w:val="both"/>
        <w:rPr>
          <w:rFonts w:ascii="Arial" w:hAnsi="Arial" w:cs="Arial"/>
          <w:sz w:val="16"/>
          <w:szCs w:val="16"/>
        </w:rPr>
      </w:pPr>
    </w:p>
  </w:footnote>
  <w:footnote w:id="20">
    <w:p w:rsidR="00A53C3E" w:rsidRPr="009C7794" w:rsidRDefault="00A53C3E" w:rsidP="00510E7A">
      <w:pPr>
        <w:pStyle w:val="Textonotapie"/>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artículo 127 del Reglamento de la Ley de Contrataciones del Estado, en las contrataciones de servicios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rsidR="00A53C3E" w:rsidRPr="009C7794" w:rsidRDefault="00A53C3E" w:rsidP="00510E7A">
      <w:pPr>
        <w:pStyle w:val="Textonotapie"/>
        <w:tabs>
          <w:tab w:val="left" w:pos="284"/>
        </w:tabs>
        <w:ind w:left="300" w:hanging="300"/>
        <w:jc w:val="both"/>
        <w:rPr>
          <w:rFonts w:ascii="Arial" w:hAnsi="Arial" w:cs="Arial"/>
          <w:color w:val="auto"/>
          <w:sz w:val="16"/>
          <w:szCs w:val="16"/>
        </w:rPr>
      </w:pPr>
    </w:p>
  </w:footnote>
  <w:footnote w:id="21">
    <w:p w:rsidR="00A53C3E" w:rsidRPr="009C7794" w:rsidRDefault="00A53C3E" w:rsidP="00910F75">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A53C3E" w:rsidRPr="009C7794" w:rsidRDefault="00A53C3E" w:rsidP="00910F75">
      <w:pPr>
        <w:pStyle w:val="Textonotapie"/>
        <w:widowControl w:val="0"/>
        <w:tabs>
          <w:tab w:val="left" w:pos="284"/>
        </w:tabs>
        <w:ind w:left="300" w:hanging="300"/>
        <w:jc w:val="both"/>
        <w:rPr>
          <w:rFonts w:ascii="Arial" w:hAnsi="Arial" w:cs="Arial"/>
          <w:color w:val="auto"/>
          <w:sz w:val="16"/>
          <w:szCs w:val="16"/>
        </w:rPr>
      </w:pPr>
    </w:p>
  </w:footnote>
  <w:footnote w:id="22">
    <w:p w:rsidR="00A53C3E" w:rsidRPr="00510E7A" w:rsidRDefault="00A53C3E" w:rsidP="00910F75">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3">
    <w:p w:rsidR="00A53C3E" w:rsidRDefault="00A53C3E" w:rsidP="00911737">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w:t>
      </w:r>
      <w:r w:rsidRPr="00762A67">
        <w:rPr>
          <w:rFonts w:ascii="Arial" w:hAnsi="Arial" w:cs="Arial"/>
          <w:sz w:val="16"/>
          <w:szCs w:val="16"/>
        </w:rPr>
        <w:t xml:space="preserve">del </w:t>
      </w:r>
      <w:r>
        <w:rPr>
          <w:rFonts w:ascii="Arial" w:hAnsi="Arial" w:cs="Arial"/>
          <w:sz w:val="16"/>
          <w:szCs w:val="16"/>
        </w:rPr>
        <w:t xml:space="preserve">perfeccionamiento del </w:t>
      </w:r>
      <w:r w:rsidRPr="00762A67">
        <w:rPr>
          <w:rFonts w:ascii="Arial" w:hAnsi="Arial" w:cs="Arial"/>
          <w:sz w:val="16"/>
          <w:szCs w:val="16"/>
        </w:rPr>
        <w:t>contrato</w:t>
      </w:r>
      <w:r>
        <w:rPr>
          <w:rFonts w:ascii="Arial" w:hAnsi="Arial" w:cs="Arial"/>
          <w:sz w:val="16"/>
          <w:szCs w:val="16"/>
        </w:rPr>
        <w:t>.</w:t>
      </w:r>
    </w:p>
  </w:footnote>
  <w:footnote w:id="24">
    <w:p w:rsidR="00A53C3E" w:rsidRDefault="00A53C3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A53C3E" w:rsidRPr="00B06C98" w:rsidRDefault="00A53C3E" w:rsidP="006B7489">
      <w:pPr>
        <w:pStyle w:val="Textonotapie"/>
        <w:rPr>
          <w:rFonts w:ascii="Arial" w:hAnsi="Arial" w:cs="Arial"/>
          <w:sz w:val="16"/>
          <w:szCs w:val="16"/>
        </w:rPr>
      </w:pPr>
    </w:p>
  </w:footnote>
  <w:footnote w:id="25">
    <w:p w:rsidR="00A53C3E" w:rsidRDefault="00A53C3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A53C3E" w:rsidRPr="00B06C98" w:rsidRDefault="00A53C3E" w:rsidP="006B7489">
      <w:pPr>
        <w:pStyle w:val="Textonotapie"/>
        <w:rPr>
          <w:rFonts w:ascii="Arial" w:hAnsi="Arial" w:cs="Arial"/>
          <w:sz w:val="16"/>
          <w:szCs w:val="16"/>
        </w:rPr>
      </w:pPr>
    </w:p>
  </w:footnote>
  <w:footnote w:id="26">
    <w:p w:rsidR="00A53C3E" w:rsidRPr="00254560" w:rsidRDefault="00A53C3E" w:rsidP="006B7489">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A53C3E" w:rsidRPr="00B06C98" w:rsidRDefault="00A53C3E" w:rsidP="006B7489">
      <w:pPr>
        <w:pStyle w:val="Textonotapie"/>
        <w:rPr>
          <w:rFonts w:ascii="Arial" w:hAnsi="Arial" w:cs="Arial"/>
          <w:sz w:val="16"/>
          <w:szCs w:val="16"/>
        </w:rPr>
      </w:pPr>
    </w:p>
  </w:footnote>
  <w:footnote w:id="27">
    <w:p w:rsidR="00A53C3E" w:rsidRPr="00510E7A" w:rsidRDefault="00A53C3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A53C3E" w:rsidRPr="00510E7A" w:rsidRDefault="00A53C3E" w:rsidP="00510E7A">
      <w:pPr>
        <w:pStyle w:val="Textonotapie"/>
        <w:tabs>
          <w:tab w:val="left" w:pos="300"/>
        </w:tabs>
        <w:ind w:left="301" w:hanging="301"/>
        <w:jc w:val="both"/>
        <w:rPr>
          <w:rFonts w:ascii="Arial" w:hAnsi="Arial" w:cs="Arial"/>
          <w:sz w:val="16"/>
          <w:szCs w:val="16"/>
        </w:rPr>
      </w:pPr>
    </w:p>
  </w:footnote>
  <w:footnote w:id="28">
    <w:p w:rsidR="00A53C3E" w:rsidRPr="00510E7A" w:rsidRDefault="00A53C3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A53C3E" w:rsidRPr="00510E7A" w:rsidRDefault="00A53C3E" w:rsidP="00510E7A">
      <w:pPr>
        <w:pStyle w:val="Textonotapie"/>
        <w:tabs>
          <w:tab w:val="left" w:pos="300"/>
        </w:tabs>
        <w:ind w:left="301" w:hanging="301"/>
        <w:jc w:val="both"/>
        <w:rPr>
          <w:rFonts w:ascii="Arial" w:hAnsi="Arial" w:cs="Arial"/>
          <w:sz w:val="16"/>
          <w:szCs w:val="16"/>
        </w:rPr>
      </w:pPr>
    </w:p>
  </w:footnote>
  <w:footnote w:id="29">
    <w:p w:rsidR="00A53C3E" w:rsidRPr="00510E7A" w:rsidRDefault="00A53C3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0">
    <w:p w:rsidR="00A53C3E" w:rsidRPr="00BC28D8" w:rsidRDefault="00A53C3E"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D45F50">
        <w:rPr>
          <w:rFonts w:ascii="Arial" w:hAnsi="Arial" w:cs="Arial"/>
          <w:sz w:val="16"/>
          <w:szCs w:val="16"/>
        </w:rPr>
        <w:t>unitarios o tarifas.</w:t>
      </w:r>
    </w:p>
  </w:footnote>
  <w:footnote w:id="31">
    <w:p w:rsidR="00A53C3E" w:rsidRPr="00D725B9" w:rsidRDefault="00A53C3E" w:rsidP="00934C63">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rsidR="00A53C3E" w:rsidRPr="00510E7A" w:rsidRDefault="00A53C3E" w:rsidP="00934C63">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116925">
    <w:pPr>
      <w:spacing w:after="0"/>
      <w:jc w:val="both"/>
      <w:rPr>
        <w:rFonts w:ascii="Arial" w:hAnsi="Arial" w:cs="Arial"/>
        <w:i/>
        <w:sz w:val="18"/>
        <w:highlight w:val="lightGray"/>
      </w:rPr>
    </w:pPr>
    <w:r w:rsidRPr="00D134D8">
      <w:rPr>
        <w:noProof/>
      </w:rPr>
      <w:pict>
        <v:roundrect id="AutoShape 39" o:spid="_x0000_s277520"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DC328E">
    <w:pPr>
      <w:spacing w:after="0"/>
      <w:jc w:val="both"/>
      <w:rPr>
        <w:rFonts w:ascii="Arial" w:hAnsi="Arial" w:cs="Arial"/>
        <w:i/>
        <w:sz w:val="18"/>
        <w:highlight w:val="lightGray"/>
      </w:rPr>
    </w:pPr>
    <w:r w:rsidRPr="00D134D8">
      <w:rPr>
        <w:noProof/>
        <w:sz w:val="20"/>
      </w:rPr>
      <w:pict>
        <v:roundrect id="AutoShape 37" o:spid="_x0000_s277519"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116925">
    <w:pPr>
      <w:spacing w:after="0"/>
      <w:jc w:val="both"/>
      <w:rPr>
        <w:rFonts w:ascii="Arial" w:hAnsi="Arial" w:cs="Arial"/>
        <w:i/>
        <w:sz w:val="18"/>
        <w:highlight w:val="lightGray"/>
      </w:rPr>
    </w:pPr>
    <w:r w:rsidRPr="00D134D8">
      <w:rPr>
        <w:noProof/>
      </w:rPr>
      <w:pict>
        <v:roundrect id="AutoShape 47" o:spid="_x0000_s277518"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DC328E">
    <w:pPr>
      <w:spacing w:after="0"/>
      <w:jc w:val="both"/>
      <w:rPr>
        <w:rFonts w:ascii="Arial" w:hAnsi="Arial" w:cs="Arial"/>
        <w:i/>
        <w:sz w:val="18"/>
        <w:highlight w:val="lightGray"/>
      </w:rPr>
    </w:pPr>
    <w:r w:rsidRPr="00D134D8">
      <w:rPr>
        <w:noProof/>
        <w:sz w:val="20"/>
      </w:rPr>
      <w:pict>
        <v:roundrect id="AutoShape 45" o:spid="_x0000_s277517"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116925">
    <w:pPr>
      <w:spacing w:after="0"/>
      <w:jc w:val="both"/>
      <w:rPr>
        <w:rFonts w:ascii="Arial" w:hAnsi="Arial" w:cs="Arial"/>
        <w:i/>
        <w:sz w:val="18"/>
        <w:highlight w:val="lightGray"/>
      </w:rPr>
    </w:pPr>
    <w:r w:rsidRPr="00D134D8">
      <w:rPr>
        <w:noProof/>
      </w:rPr>
      <w:pict>
        <v:roundrect id="AutoShape 43" o:spid="_x0000_s277514"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DC328E">
    <w:pPr>
      <w:spacing w:after="0"/>
      <w:jc w:val="both"/>
      <w:rPr>
        <w:rFonts w:ascii="Arial" w:hAnsi="Arial" w:cs="Arial"/>
        <w:i/>
        <w:sz w:val="18"/>
        <w:highlight w:val="lightGray"/>
      </w:rPr>
    </w:pPr>
    <w:r w:rsidRPr="00D134D8">
      <w:rPr>
        <w:noProof/>
        <w:sz w:val="20"/>
      </w:rPr>
      <w:pict>
        <v:roundrect id="AutoShape 41" o:spid="_x0000_s277513"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116925">
    <w:pPr>
      <w:spacing w:after="0"/>
      <w:jc w:val="both"/>
      <w:rPr>
        <w:rFonts w:ascii="Arial" w:hAnsi="Arial" w:cs="Arial"/>
        <w:i/>
        <w:sz w:val="18"/>
        <w:highlight w:val="lightGray"/>
      </w:rPr>
    </w:pPr>
    <w:r>
      <w:rPr>
        <w:rFonts w:ascii="Arial" w:hAnsi="Arial" w:cs="Arial"/>
        <w:i/>
        <w:noProof/>
        <w:sz w:val="18"/>
      </w:rPr>
      <w:pict>
        <v:roundrect id="AutoShape 70" o:spid="_x0000_s277508"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E" w:rsidRPr="00116925" w:rsidRDefault="00D134D8" w:rsidP="00DC328E">
    <w:pPr>
      <w:spacing w:after="0"/>
      <w:jc w:val="both"/>
      <w:rPr>
        <w:rFonts w:ascii="Arial" w:hAnsi="Arial" w:cs="Arial"/>
        <w:i/>
        <w:sz w:val="18"/>
        <w:highlight w:val="lightGray"/>
      </w:rPr>
    </w:pPr>
    <w:r w:rsidRPr="00D134D8">
      <w:rPr>
        <w:noProof/>
        <w:sz w:val="20"/>
      </w:rPr>
      <w:pict>
        <v:roundrect id="AutoShape 66" o:spid="_x0000_s277507"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A53C3E" w:rsidRPr="00116925">
      <w:rPr>
        <w:rFonts w:ascii="Arial" w:hAnsi="Arial" w:cs="Arial"/>
        <w:i/>
        <w:sz w:val="18"/>
        <w:highlight w:val="lightGray"/>
      </w:rPr>
      <w:t>[CONSIGNAR NOMBRE DE LA ENTIDAD]</w:t>
    </w:r>
  </w:p>
  <w:p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637E59F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02411F"/>
    <w:multiLevelType w:val="hybridMultilevel"/>
    <w:tmpl w:val="BD00413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nsid w:val="18BD374E"/>
    <w:multiLevelType w:val="hybridMultilevel"/>
    <w:tmpl w:val="EB2ED490"/>
    <w:lvl w:ilvl="0" w:tplc="114A92AC">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EF90E646"/>
    <w:lvl w:ilvl="0" w:tplc="CBC873A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nsid w:val="33306DA7"/>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4">
    <w:nsid w:val="51BB2A66"/>
    <w:multiLevelType w:val="multilevel"/>
    <w:tmpl w:val="D736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0C65B6"/>
    <w:multiLevelType w:val="hybridMultilevel"/>
    <w:tmpl w:val="EEAE3F84"/>
    <w:lvl w:ilvl="0" w:tplc="3908783C">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0">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2"/>
  </w:num>
  <w:num w:numId="8">
    <w:abstractNumId w:val="36"/>
  </w:num>
  <w:num w:numId="9">
    <w:abstractNumId w:val="48"/>
  </w:num>
  <w:num w:numId="10">
    <w:abstractNumId w:val="49"/>
  </w:num>
  <w:num w:numId="11">
    <w:abstractNumId w:val="40"/>
  </w:num>
  <w:num w:numId="12">
    <w:abstractNumId w:val="37"/>
  </w:num>
  <w:num w:numId="13">
    <w:abstractNumId w:val="19"/>
  </w:num>
  <w:num w:numId="14">
    <w:abstractNumId w:val="17"/>
  </w:num>
  <w:num w:numId="15">
    <w:abstractNumId w:val="18"/>
  </w:num>
  <w:num w:numId="16">
    <w:abstractNumId w:val="38"/>
  </w:num>
  <w:num w:numId="17">
    <w:abstractNumId w:val="27"/>
  </w:num>
  <w:num w:numId="18">
    <w:abstractNumId w:val="20"/>
  </w:num>
  <w:num w:numId="19">
    <w:abstractNumId w:val="31"/>
  </w:num>
  <w:num w:numId="20">
    <w:abstractNumId w:val="34"/>
  </w:num>
  <w:num w:numId="21">
    <w:abstractNumId w:val="7"/>
  </w:num>
  <w:num w:numId="22">
    <w:abstractNumId w:val="9"/>
  </w:num>
  <w:num w:numId="23">
    <w:abstractNumId w:val="14"/>
  </w:num>
  <w:num w:numId="24">
    <w:abstractNumId w:val="23"/>
  </w:num>
  <w:num w:numId="25">
    <w:abstractNumId w:val="8"/>
  </w:num>
  <w:num w:numId="26">
    <w:abstractNumId w:val="32"/>
  </w:num>
  <w:num w:numId="27">
    <w:abstractNumId w:val="46"/>
  </w:num>
  <w:num w:numId="28">
    <w:abstractNumId w:val="43"/>
  </w:num>
  <w:num w:numId="29">
    <w:abstractNumId w:val="22"/>
  </w:num>
  <w:num w:numId="30">
    <w:abstractNumId w:val="16"/>
  </w:num>
  <w:num w:numId="31">
    <w:abstractNumId w:val="15"/>
  </w:num>
  <w:num w:numId="32">
    <w:abstractNumId w:val="11"/>
  </w:num>
  <w:num w:numId="33">
    <w:abstractNumId w:val="47"/>
  </w:num>
  <w:num w:numId="34">
    <w:abstractNumId w:val="39"/>
  </w:num>
  <w:num w:numId="35">
    <w:abstractNumId w:val="50"/>
  </w:num>
  <w:num w:numId="36">
    <w:abstractNumId w:val="35"/>
  </w:num>
  <w:num w:numId="37">
    <w:abstractNumId w:val="24"/>
  </w:num>
  <w:num w:numId="38">
    <w:abstractNumId w:val="6"/>
  </w:num>
  <w:num w:numId="39">
    <w:abstractNumId w:val="13"/>
  </w:num>
  <w:num w:numId="40">
    <w:abstractNumId w:val="42"/>
  </w:num>
  <w:num w:numId="41">
    <w:abstractNumId w:val="26"/>
  </w:num>
  <w:num w:numId="42">
    <w:abstractNumId w:val="41"/>
  </w:num>
  <w:num w:numId="43">
    <w:abstractNumId w:val="25"/>
  </w:num>
  <w:num w:numId="44">
    <w:abstractNumId w:val="10"/>
  </w:num>
  <w:num w:numId="45">
    <w:abstractNumId w:val="21"/>
  </w:num>
  <w:num w:numId="46">
    <w:abstractNumId w:val="29"/>
  </w:num>
  <w:num w:numId="47">
    <w:abstractNumId w:val="30"/>
  </w:num>
  <w:num w:numId="48">
    <w:abstractNumId w:val="5"/>
  </w:num>
  <w:num w:numId="49">
    <w:abstractNumId w:val="44"/>
  </w:num>
  <w:num w:numId="50">
    <w:abstractNumId w:val="33"/>
  </w:num>
  <w:num w:numId="51">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78530"/>
    <o:shapelayout v:ext="edit">
      <o:idmap v:ext="edit" data="271"/>
    </o:shapelayout>
  </w:hdrShapeDefaults>
  <w:footnotePr>
    <w:footnote w:id="-1"/>
    <w:footnote w:id="0"/>
  </w:footnotePr>
  <w:endnotePr>
    <w:endnote w:id="-1"/>
    <w:endnote w:id="0"/>
  </w:endnotePr>
  <w:compat>
    <w:useFELayout/>
  </w:compat>
  <w:rsids>
    <w:rsidRoot w:val="002B323F"/>
    <w:rsid w:val="00000841"/>
    <w:rsid w:val="000010F1"/>
    <w:rsid w:val="000014A0"/>
    <w:rsid w:val="00001AAC"/>
    <w:rsid w:val="0000245F"/>
    <w:rsid w:val="0000275B"/>
    <w:rsid w:val="00002CE6"/>
    <w:rsid w:val="00003BCE"/>
    <w:rsid w:val="00003DF1"/>
    <w:rsid w:val="0000449B"/>
    <w:rsid w:val="000044C2"/>
    <w:rsid w:val="00004589"/>
    <w:rsid w:val="0000459B"/>
    <w:rsid w:val="000048BE"/>
    <w:rsid w:val="000050B7"/>
    <w:rsid w:val="0000562F"/>
    <w:rsid w:val="0000646B"/>
    <w:rsid w:val="000064FC"/>
    <w:rsid w:val="00007235"/>
    <w:rsid w:val="00007DCF"/>
    <w:rsid w:val="00007F31"/>
    <w:rsid w:val="00010FBD"/>
    <w:rsid w:val="00011211"/>
    <w:rsid w:val="000115E2"/>
    <w:rsid w:val="00011703"/>
    <w:rsid w:val="0001181D"/>
    <w:rsid w:val="00011DC8"/>
    <w:rsid w:val="000120A1"/>
    <w:rsid w:val="0001227A"/>
    <w:rsid w:val="000125B6"/>
    <w:rsid w:val="0001288C"/>
    <w:rsid w:val="00013616"/>
    <w:rsid w:val="00013F9F"/>
    <w:rsid w:val="00014E4C"/>
    <w:rsid w:val="000155C5"/>
    <w:rsid w:val="00015908"/>
    <w:rsid w:val="00015F83"/>
    <w:rsid w:val="00016598"/>
    <w:rsid w:val="000167D7"/>
    <w:rsid w:val="00016C15"/>
    <w:rsid w:val="000170ED"/>
    <w:rsid w:val="00020440"/>
    <w:rsid w:val="00020734"/>
    <w:rsid w:val="00020BB3"/>
    <w:rsid w:val="00021C00"/>
    <w:rsid w:val="00021ED1"/>
    <w:rsid w:val="000235C2"/>
    <w:rsid w:val="00023740"/>
    <w:rsid w:val="000238E4"/>
    <w:rsid w:val="00023AC2"/>
    <w:rsid w:val="00023F08"/>
    <w:rsid w:val="0002440C"/>
    <w:rsid w:val="000244FB"/>
    <w:rsid w:val="000245F2"/>
    <w:rsid w:val="00025D41"/>
    <w:rsid w:val="000267AA"/>
    <w:rsid w:val="00026AEE"/>
    <w:rsid w:val="00026EB1"/>
    <w:rsid w:val="00027191"/>
    <w:rsid w:val="00027213"/>
    <w:rsid w:val="0003048E"/>
    <w:rsid w:val="00030FFB"/>
    <w:rsid w:val="00031233"/>
    <w:rsid w:val="00031254"/>
    <w:rsid w:val="0003191F"/>
    <w:rsid w:val="00031A30"/>
    <w:rsid w:val="00031CE2"/>
    <w:rsid w:val="00031ED4"/>
    <w:rsid w:val="000323CA"/>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6A3A"/>
    <w:rsid w:val="00037043"/>
    <w:rsid w:val="00037498"/>
    <w:rsid w:val="00037EC8"/>
    <w:rsid w:val="00037FD3"/>
    <w:rsid w:val="0004016D"/>
    <w:rsid w:val="00040821"/>
    <w:rsid w:val="0004092B"/>
    <w:rsid w:val="00040D81"/>
    <w:rsid w:val="00040FCD"/>
    <w:rsid w:val="00041F69"/>
    <w:rsid w:val="0004270F"/>
    <w:rsid w:val="000428A0"/>
    <w:rsid w:val="00042DA0"/>
    <w:rsid w:val="000453AC"/>
    <w:rsid w:val="0004657E"/>
    <w:rsid w:val="0004728C"/>
    <w:rsid w:val="000478F8"/>
    <w:rsid w:val="0005060C"/>
    <w:rsid w:val="00051534"/>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685"/>
    <w:rsid w:val="000651DD"/>
    <w:rsid w:val="00065E8D"/>
    <w:rsid w:val="0006604C"/>
    <w:rsid w:val="0006612A"/>
    <w:rsid w:val="00067283"/>
    <w:rsid w:val="000675DD"/>
    <w:rsid w:val="00067FC3"/>
    <w:rsid w:val="000701FD"/>
    <w:rsid w:val="00070496"/>
    <w:rsid w:val="0007071C"/>
    <w:rsid w:val="000710A6"/>
    <w:rsid w:val="00071858"/>
    <w:rsid w:val="000729ED"/>
    <w:rsid w:val="00073543"/>
    <w:rsid w:val="000737FE"/>
    <w:rsid w:val="00073B50"/>
    <w:rsid w:val="0007435E"/>
    <w:rsid w:val="00074639"/>
    <w:rsid w:val="00074BD3"/>
    <w:rsid w:val="00074C28"/>
    <w:rsid w:val="00075100"/>
    <w:rsid w:val="000751B6"/>
    <w:rsid w:val="000753BD"/>
    <w:rsid w:val="00075F2F"/>
    <w:rsid w:val="000764D2"/>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178"/>
    <w:rsid w:val="000852AA"/>
    <w:rsid w:val="00085369"/>
    <w:rsid w:val="000856B0"/>
    <w:rsid w:val="00086E46"/>
    <w:rsid w:val="00086ED1"/>
    <w:rsid w:val="0008714D"/>
    <w:rsid w:val="000871DE"/>
    <w:rsid w:val="00090199"/>
    <w:rsid w:val="00090441"/>
    <w:rsid w:val="00090717"/>
    <w:rsid w:val="00090D76"/>
    <w:rsid w:val="00091836"/>
    <w:rsid w:val="00091A69"/>
    <w:rsid w:val="00091BEA"/>
    <w:rsid w:val="000938E3"/>
    <w:rsid w:val="00094F54"/>
    <w:rsid w:val="00096323"/>
    <w:rsid w:val="000970F7"/>
    <w:rsid w:val="000973A0"/>
    <w:rsid w:val="0009755D"/>
    <w:rsid w:val="00097F1C"/>
    <w:rsid w:val="000A04B2"/>
    <w:rsid w:val="000A0611"/>
    <w:rsid w:val="000A094B"/>
    <w:rsid w:val="000A1D23"/>
    <w:rsid w:val="000A1DAC"/>
    <w:rsid w:val="000A210C"/>
    <w:rsid w:val="000A2B11"/>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7D3"/>
    <w:rsid w:val="000B0FAD"/>
    <w:rsid w:val="000B0FED"/>
    <w:rsid w:val="000B10DA"/>
    <w:rsid w:val="000B123E"/>
    <w:rsid w:val="000B15FE"/>
    <w:rsid w:val="000B18C8"/>
    <w:rsid w:val="000B1BE0"/>
    <w:rsid w:val="000B1C4B"/>
    <w:rsid w:val="000B1D25"/>
    <w:rsid w:val="000B2057"/>
    <w:rsid w:val="000B2114"/>
    <w:rsid w:val="000B215F"/>
    <w:rsid w:val="000B21FF"/>
    <w:rsid w:val="000B30F7"/>
    <w:rsid w:val="000B34B5"/>
    <w:rsid w:val="000B3506"/>
    <w:rsid w:val="000B35BB"/>
    <w:rsid w:val="000B369B"/>
    <w:rsid w:val="000B4158"/>
    <w:rsid w:val="000B4D3C"/>
    <w:rsid w:val="000B4FBC"/>
    <w:rsid w:val="000B59C1"/>
    <w:rsid w:val="000B5C7F"/>
    <w:rsid w:val="000B5D40"/>
    <w:rsid w:val="000B6159"/>
    <w:rsid w:val="000B629D"/>
    <w:rsid w:val="000B6616"/>
    <w:rsid w:val="000B6992"/>
    <w:rsid w:val="000B6CC5"/>
    <w:rsid w:val="000B6CCF"/>
    <w:rsid w:val="000B6DBE"/>
    <w:rsid w:val="000B7661"/>
    <w:rsid w:val="000B7715"/>
    <w:rsid w:val="000B79DD"/>
    <w:rsid w:val="000B7C7C"/>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5C1C"/>
    <w:rsid w:val="000C68D4"/>
    <w:rsid w:val="000C69ED"/>
    <w:rsid w:val="000C6C1C"/>
    <w:rsid w:val="000C6CC1"/>
    <w:rsid w:val="000C6F4A"/>
    <w:rsid w:val="000C7386"/>
    <w:rsid w:val="000C7805"/>
    <w:rsid w:val="000D03BB"/>
    <w:rsid w:val="000D0588"/>
    <w:rsid w:val="000D0D76"/>
    <w:rsid w:val="000D0E9E"/>
    <w:rsid w:val="000D1068"/>
    <w:rsid w:val="000D2E72"/>
    <w:rsid w:val="000D4399"/>
    <w:rsid w:val="000D43AD"/>
    <w:rsid w:val="000D44B7"/>
    <w:rsid w:val="000D5842"/>
    <w:rsid w:val="000D6167"/>
    <w:rsid w:val="000D6293"/>
    <w:rsid w:val="000D6CF5"/>
    <w:rsid w:val="000D6EBF"/>
    <w:rsid w:val="000D7CB2"/>
    <w:rsid w:val="000E0724"/>
    <w:rsid w:val="000E0B76"/>
    <w:rsid w:val="000E0B9A"/>
    <w:rsid w:val="000E1ADB"/>
    <w:rsid w:val="000E205A"/>
    <w:rsid w:val="000E27AD"/>
    <w:rsid w:val="000E27B3"/>
    <w:rsid w:val="000E27B8"/>
    <w:rsid w:val="000E2B26"/>
    <w:rsid w:val="000E2D77"/>
    <w:rsid w:val="000E304A"/>
    <w:rsid w:val="000E340B"/>
    <w:rsid w:val="000E38A3"/>
    <w:rsid w:val="000E4634"/>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12B"/>
    <w:rsid w:val="00106940"/>
    <w:rsid w:val="00106B38"/>
    <w:rsid w:val="00106E1A"/>
    <w:rsid w:val="00107F56"/>
    <w:rsid w:val="0011019B"/>
    <w:rsid w:val="001103D2"/>
    <w:rsid w:val="00111918"/>
    <w:rsid w:val="00111E09"/>
    <w:rsid w:val="001125CC"/>
    <w:rsid w:val="001128D2"/>
    <w:rsid w:val="001136F8"/>
    <w:rsid w:val="0011386A"/>
    <w:rsid w:val="00113A54"/>
    <w:rsid w:val="00113BD7"/>
    <w:rsid w:val="001141A8"/>
    <w:rsid w:val="001154ED"/>
    <w:rsid w:val="0011557C"/>
    <w:rsid w:val="001159FF"/>
    <w:rsid w:val="00115FD0"/>
    <w:rsid w:val="00116443"/>
    <w:rsid w:val="0011649E"/>
    <w:rsid w:val="00116925"/>
    <w:rsid w:val="001173A5"/>
    <w:rsid w:val="00120F0A"/>
    <w:rsid w:val="00121641"/>
    <w:rsid w:val="0012246B"/>
    <w:rsid w:val="0012246E"/>
    <w:rsid w:val="00122F67"/>
    <w:rsid w:val="001230D9"/>
    <w:rsid w:val="00123D4A"/>
    <w:rsid w:val="001240C8"/>
    <w:rsid w:val="0012411F"/>
    <w:rsid w:val="001249C8"/>
    <w:rsid w:val="00124D2E"/>
    <w:rsid w:val="0012548D"/>
    <w:rsid w:val="001255D0"/>
    <w:rsid w:val="001257E0"/>
    <w:rsid w:val="00126AEF"/>
    <w:rsid w:val="00126B82"/>
    <w:rsid w:val="00126D62"/>
    <w:rsid w:val="00126EDA"/>
    <w:rsid w:val="00127257"/>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90A"/>
    <w:rsid w:val="0014012B"/>
    <w:rsid w:val="0014013A"/>
    <w:rsid w:val="00140734"/>
    <w:rsid w:val="00141126"/>
    <w:rsid w:val="0014180A"/>
    <w:rsid w:val="00141957"/>
    <w:rsid w:val="00141AF8"/>
    <w:rsid w:val="001427F0"/>
    <w:rsid w:val="0014281D"/>
    <w:rsid w:val="00142992"/>
    <w:rsid w:val="001429E8"/>
    <w:rsid w:val="00142A6D"/>
    <w:rsid w:val="00142CC5"/>
    <w:rsid w:val="0014308E"/>
    <w:rsid w:val="0014321F"/>
    <w:rsid w:val="001435FE"/>
    <w:rsid w:val="0014564A"/>
    <w:rsid w:val="0014595E"/>
    <w:rsid w:val="0014645A"/>
    <w:rsid w:val="00146CB4"/>
    <w:rsid w:val="00146D4A"/>
    <w:rsid w:val="00150479"/>
    <w:rsid w:val="001506EE"/>
    <w:rsid w:val="00150B13"/>
    <w:rsid w:val="00150DA1"/>
    <w:rsid w:val="001512C4"/>
    <w:rsid w:val="00151664"/>
    <w:rsid w:val="00151E94"/>
    <w:rsid w:val="0015216C"/>
    <w:rsid w:val="0015272A"/>
    <w:rsid w:val="00153536"/>
    <w:rsid w:val="00153865"/>
    <w:rsid w:val="00153A48"/>
    <w:rsid w:val="00154BA3"/>
    <w:rsid w:val="00155210"/>
    <w:rsid w:val="001552FA"/>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0D2"/>
    <w:rsid w:val="00165556"/>
    <w:rsid w:val="00165BCE"/>
    <w:rsid w:val="00165DDA"/>
    <w:rsid w:val="0016662D"/>
    <w:rsid w:val="00166920"/>
    <w:rsid w:val="00166AA4"/>
    <w:rsid w:val="00167026"/>
    <w:rsid w:val="001671AE"/>
    <w:rsid w:val="001703CB"/>
    <w:rsid w:val="00170614"/>
    <w:rsid w:val="001708C2"/>
    <w:rsid w:val="0017212E"/>
    <w:rsid w:val="00172881"/>
    <w:rsid w:val="00172BD7"/>
    <w:rsid w:val="00172D52"/>
    <w:rsid w:val="001737B1"/>
    <w:rsid w:val="00173882"/>
    <w:rsid w:val="001740B6"/>
    <w:rsid w:val="001748E8"/>
    <w:rsid w:val="00174D5D"/>
    <w:rsid w:val="00175CF4"/>
    <w:rsid w:val="0017615A"/>
    <w:rsid w:val="001766E2"/>
    <w:rsid w:val="001772B5"/>
    <w:rsid w:val="00177315"/>
    <w:rsid w:val="00177531"/>
    <w:rsid w:val="001775EE"/>
    <w:rsid w:val="00177642"/>
    <w:rsid w:val="00177CD8"/>
    <w:rsid w:val="001802C1"/>
    <w:rsid w:val="001802FF"/>
    <w:rsid w:val="00180820"/>
    <w:rsid w:val="001809BD"/>
    <w:rsid w:val="00180B28"/>
    <w:rsid w:val="00181EC2"/>
    <w:rsid w:val="00182447"/>
    <w:rsid w:val="00182AFA"/>
    <w:rsid w:val="00182C92"/>
    <w:rsid w:val="00182D39"/>
    <w:rsid w:val="001832B9"/>
    <w:rsid w:val="00183802"/>
    <w:rsid w:val="00183D5C"/>
    <w:rsid w:val="00183EF0"/>
    <w:rsid w:val="00183FD7"/>
    <w:rsid w:val="001843E6"/>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E86"/>
    <w:rsid w:val="00193F52"/>
    <w:rsid w:val="00193FF2"/>
    <w:rsid w:val="001944FA"/>
    <w:rsid w:val="001954CF"/>
    <w:rsid w:val="00195643"/>
    <w:rsid w:val="0019666D"/>
    <w:rsid w:val="00196B83"/>
    <w:rsid w:val="00196D2E"/>
    <w:rsid w:val="00196E8D"/>
    <w:rsid w:val="0019725F"/>
    <w:rsid w:val="001973C2"/>
    <w:rsid w:val="001A05D1"/>
    <w:rsid w:val="001A0C71"/>
    <w:rsid w:val="001A11E4"/>
    <w:rsid w:val="001A18BE"/>
    <w:rsid w:val="001A27D1"/>
    <w:rsid w:val="001A2D0F"/>
    <w:rsid w:val="001A4063"/>
    <w:rsid w:val="001A4127"/>
    <w:rsid w:val="001A41F4"/>
    <w:rsid w:val="001A43ED"/>
    <w:rsid w:val="001A4E8F"/>
    <w:rsid w:val="001A502D"/>
    <w:rsid w:val="001A5812"/>
    <w:rsid w:val="001A5C9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029"/>
    <w:rsid w:val="001B6257"/>
    <w:rsid w:val="001B6718"/>
    <w:rsid w:val="001B68BE"/>
    <w:rsid w:val="001B6CB8"/>
    <w:rsid w:val="001B6DFC"/>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887"/>
    <w:rsid w:val="001D1C83"/>
    <w:rsid w:val="001D1CE0"/>
    <w:rsid w:val="001D1DDD"/>
    <w:rsid w:val="001D2310"/>
    <w:rsid w:val="001D3166"/>
    <w:rsid w:val="001D3353"/>
    <w:rsid w:val="001D38AE"/>
    <w:rsid w:val="001D3A55"/>
    <w:rsid w:val="001D4097"/>
    <w:rsid w:val="001D48BB"/>
    <w:rsid w:val="001D4DB7"/>
    <w:rsid w:val="001D5D35"/>
    <w:rsid w:val="001D6139"/>
    <w:rsid w:val="001D6C1B"/>
    <w:rsid w:val="001D7264"/>
    <w:rsid w:val="001E0522"/>
    <w:rsid w:val="001E0666"/>
    <w:rsid w:val="001E070C"/>
    <w:rsid w:val="001E1420"/>
    <w:rsid w:val="001E1616"/>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EF6"/>
    <w:rsid w:val="001F130D"/>
    <w:rsid w:val="001F1C87"/>
    <w:rsid w:val="001F213B"/>
    <w:rsid w:val="001F22E3"/>
    <w:rsid w:val="001F2B22"/>
    <w:rsid w:val="001F3298"/>
    <w:rsid w:val="001F3582"/>
    <w:rsid w:val="001F380F"/>
    <w:rsid w:val="001F3A6F"/>
    <w:rsid w:val="001F4265"/>
    <w:rsid w:val="001F4859"/>
    <w:rsid w:val="001F4DD7"/>
    <w:rsid w:val="001F5087"/>
    <w:rsid w:val="001F517B"/>
    <w:rsid w:val="001F5912"/>
    <w:rsid w:val="001F6011"/>
    <w:rsid w:val="001F6146"/>
    <w:rsid w:val="001F644A"/>
    <w:rsid w:val="001F654A"/>
    <w:rsid w:val="001F692E"/>
    <w:rsid w:val="001F6A3F"/>
    <w:rsid w:val="001F6E83"/>
    <w:rsid w:val="001F6F54"/>
    <w:rsid w:val="001F71EC"/>
    <w:rsid w:val="001F78D3"/>
    <w:rsid w:val="00200299"/>
    <w:rsid w:val="002003C7"/>
    <w:rsid w:val="002005C3"/>
    <w:rsid w:val="00201157"/>
    <w:rsid w:val="00201289"/>
    <w:rsid w:val="00202136"/>
    <w:rsid w:val="002021A8"/>
    <w:rsid w:val="002025A3"/>
    <w:rsid w:val="002025EF"/>
    <w:rsid w:val="00202BAF"/>
    <w:rsid w:val="00202ED8"/>
    <w:rsid w:val="002035A9"/>
    <w:rsid w:val="00203FDB"/>
    <w:rsid w:val="00204D49"/>
    <w:rsid w:val="00205934"/>
    <w:rsid w:val="00205FFE"/>
    <w:rsid w:val="002065BA"/>
    <w:rsid w:val="00207DD4"/>
    <w:rsid w:val="0021016F"/>
    <w:rsid w:val="00210418"/>
    <w:rsid w:val="002106F9"/>
    <w:rsid w:val="00210B98"/>
    <w:rsid w:val="00211037"/>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45D"/>
    <w:rsid w:val="002215EC"/>
    <w:rsid w:val="00221607"/>
    <w:rsid w:val="00221A4C"/>
    <w:rsid w:val="00222186"/>
    <w:rsid w:val="002223C9"/>
    <w:rsid w:val="00222506"/>
    <w:rsid w:val="00222739"/>
    <w:rsid w:val="0022287D"/>
    <w:rsid w:val="002233E4"/>
    <w:rsid w:val="0022384A"/>
    <w:rsid w:val="00223AD0"/>
    <w:rsid w:val="00224467"/>
    <w:rsid w:val="002250DA"/>
    <w:rsid w:val="002254E2"/>
    <w:rsid w:val="00225A71"/>
    <w:rsid w:val="00225BF3"/>
    <w:rsid w:val="002264D0"/>
    <w:rsid w:val="00226983"/>
    <w:rsid w:val="00226DA1"/>
    <w:rsid w:val="00227791"/>
    <w:rsid w:val="00230B8D"/>
    <w:rsid w:val="00230C4B"/>
    <w:rsid w:val="00231316"/>
    <w:rsid w:val="00231D8B"/>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03"/>
    <w:rsid w:val="00243EA6"/>
    <w:rsid w:val="00243EFF"/>
    <w:rsid w:val="002449C8"/>
    <w:rsid w:val="00245D1E"/>
    <w:rsid w:val="0024620F"/>
    <w:rsid w:val="00246AA1"/>
    <w:rsid w:val="00246AA5"/>
    <w:rsid w:val="00247998"/>
    <w:rsid w:val="00247D46"/>
    <w:rsid w:val="00250AA7"/>
    <w:rsid w:val="00250DB3"/>
    <w:rsid w:val="002511C7"/>
    <w:rsid w:val="0025262F"/>
    <w:rsid w:val="00252D08"/>
    <w:rsid w:val="00252EE4"/>
    <w:rsid w:val="0025316B"/>
    <w:rsid w:val="00254545"/>
    <w:rsid w:val="002547EF"/>
    <w:rsid w:val="002549F2"/>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57AED"/>
    <w:rsid w:val="00260E83"/>
    <w:rsid w:val="002613E2"/>
    <w:rsid w:val="00261950"/>
    <w:rsid w:val="00261A4A"/>
    <w:rsid w:val="002621B2"/>
    <w:rsid w:val="002629EA"/>
    <w:rsid w:val="00263055"/>
    <w:rsid w:val="0026416C"/>
    <w:rsid w:val="002642DD"/>
    <w:rsid w:val="002642ED"/>
    <w:rsid w:val="00264C04"/>
    <w:rsid w:val="00265393"/>
    <w:rsid w:val="0026589B"/>
    <w:rsid w:val="00265DC1"/>
    <w:rsid w:val="00266593"/>
    <w:rsid w:val="00267382"/>
    <w:rsid w:val="002701CE"/>
    <w:rsid w:val="00270846"/>
    <w:rsid w:val="00270872"/>
    <w:rsid w:val="00270AED"/>
    <w:rsid w:val="00270B9F"/>
    <w:rsid w:val="00272174"/>
    <w:rsid w:val="002722A7"/>
    <w:rsid w:val="00272B07"/>
    <w:rsid w:val="00272BE5"/>
    <w:rsid w:val="00273A05"/>
    <w:rsid w:val="00273D5B"/>
    <w:rsid w:val="00274A8F"/>
    <w:rsid w:val="00274F6F"/>
    <w:rsid w:val="00276C37"/>
    <w:rsid w:val="002803EF"/>
    <w:rsid w:val="00280A64"/>
    <w:rsid w:val="00280B4B"/>
    <w:rsid w:val="00280FAA"/>
    <w:rsid w:val="002813B4"/>
    <w:rsid w:val="002814AF"/>
    <w:rsid w:val="00281B59"/>
    <w:rsid w:val="002825EF"/>
    <w:rsid w:val="00282CD6"/>
    <w:rsid w:val="0028314C"/>
    <w:rsid w:val="002833E6"/>
    <w:rsid w:val="002836D3"/>
    <w:rsid w:val="0028444E"/>
    <w:rsid w:val="00284A1D"/>
    <w:rsid w:val="00284A2F"/>
    <w:rsid w:val="00284C4A"/>
    <w:rsid w:val="0028583D"/>
    <w:rsid w:val="0028678F"/>
    <w:rsid w:val="002868E0"/>
    <w:rsid w:val="00286FFF"/>
    <w:rsid w:val="002870C1"/>
    <w:rsid w:val="002872C0"/>
    <w:rsid w:val="00287F2C"/>
    <w:rsid w:val="00290E37"/>
    <w:rsid w:val="00290F95"/>
    <w:rsid w:val="002913AE"/>
    <w:rsid w:val="002918E6"/>
    <w:rsid w:val="00291DE3"/>
    <w:rsid w:val="00292B65"/>
    <w:rsid w:val="00292CE7"/>
    <w:rsid w:val="002938BC"/>
    <w:rsid w:val="002943C4"/>
    <w:rsid w:val="00294682"/>
    <w:rsid w:val="002953AB"/>
    <w:rsid w:val="002958F5"/>
    <w:rsid w:val="002959C7"/>
    <w:rsid w:val="00295AF5"/>
    <w:rsid w:val="00296D34"/>
    <w:rsid w:val="00296F94"/>
    <w:rsid w:val="002A0C21"/>
    <w:rsid w:val="002A0EEE"/>
    <w:rsid w:val="002A11B8"/>
    <w:rsid w:val="002A160A"/>
    <w:rsid w:val="002A1FDD"/>
    <w:rsid w:val="002A2AA6"/>
    <w:rsid w:val="002A2F98"/>
    <w:rsid w:val="002A2F99"/>
    <w:rsid w:val="002A3455"/>
    <w:rsid w:val="002A3C05"/>
    <w:rsid w:val="002A4BE8"/>
    <w:rsid w:val="002A5410"/>
    <w:rsid w:val="002A5D51"/>
    <w:rsid w:val="002A64F0"/>
    <w:rsid w:val="002A6F98"/>
    <w:rsid w:val="002A7A37"/>
    <w:rsid w:val="002A7D6D"/>
    <w:rsid w:val="002A7DAB"/>
    <w:rsid w:val="002B11A6"/>
    <w:rsid w:val="002B14C1"/>
    <w:rsid w:val="002B15D7"/>
    <w:rsid w:val="002B165C"/>
    <w:rsid w:val="002B1BD9"/>
    <w:rsid w:val="002B1E75"/>
    <w:rsid w:val="002B2141"/>
    <w:rsid w:val="002B28FD"/>
    <w:rsid w:val="002B2A20"/>
    <w:rsid w:val="002B2A9A"/>
    <w:rsid w:val="002B2D0C"/>
    <w:rsid w:val="002B323F"/>
    <w:rsid w:val="002B347C"/>
    <w:rsid w:val="002B3F2D"/>
    <w:rsid w:val="002B45C0"/>
    <w:rsid w:val="002B4A71"/>
    <w:rsid w:val="002B5CA9"/>
    <w:rsid w:val="002B5EE2"/>
    <w:rsid w:val="002B671F"/>
    <w:rsid w:val="002B7569"/>
    <w:rsid w:val="002B763D"/>
    <w:rsid w:val="002B7C31"/>
    <w:rsid w:val="002C08AA"/>
    <w:rsid w:val="002C0E44"/>
    <w:rsid w:val="002C1325"/>
    <w:rsid w:val="002C182F"/>
    <w:rsid w:val="002C1D0A"/>
    <w:rsid w:val="002C1F42"/>
    <w:rsid w:val="002C2953"/>
    <w:rsid w:val="002C35C6"/>
    <w:rsid w:val="002C3DB1"/>
    <w:rsid w:val="002C4D4B"/>
    <w:rsid w:val="002C5926"/>
    <w:rsid w:val="002C61A4"/>
    <w:rsid w:val="002C6484"/>
    <w:rsid w:val="002C64B0"/>
    <w:rsid w:val="002C71C4"/>
    <w:rsid w:val="002C7A00"/>
    <w:rsid w:val="002C7D6B"/>
    <w:rsid w:val="002C7EDA"/>
    <w:rsid w:val="002D179A"/>
    <w:rsid w:val="002D19FF"/>
    <w:rsid w:val="002D2097"/>
    <w:rsid w:val="002D23A8"/>
    <w:rsid w:val="002D2E8A"/>
    <w:rsid w:val="002D3C57"/>
    <w:rsid w:val="002D3FA6"/>
    <w:rsid w:val="002D5697"/>
    <w:rsid w:val="002D6EC3"/>
    <w:rsid w:val="002D7006"/>
    <w:rsid w:val="002D7855"/>
    <w:rsid w:val="002D7EA9"/>
    <w:rsid w:val="002E0080"/>
    <w:rsid w:val="002E036A"/>
    <w:rsid w:val="002E03B0"/>
    <w:rsid w:val="002E0C8A"/>
    <w:rsid w:val="002E0CB8"/>
    <w:rsid w:val="002E0CE3"/>
    <w:rsid w:val="002E0F0F"/>
    <w:rsid w:val="002E1020"/>
    <w:rsid w:val="002E2CCC"/>
    <w:rsid w:val="002E39B9"/>
    <w:rsid w:val="002E3B10"/>
    <w:rsid w:val="002E459B"/>
    <w:rsid w:val="002E482D"/>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37"/>
    <w:rsid w:val="002F5311"/>
    <w:rsid w:val="002F532E"/>
    <w:rsid w:val="002F59E2"/>
    <w:rsid w:val="002F6E84"/>
    <w:rsid w:val="002F7449"/>
    <w:rsid w:val="002F76B4"/>
    <w:rsid w:val="0030002F"/>
    <w:rsid w:val="00300A96"/>
    <w:rsid w:val="003012B5"/>
    <w:rsid w:val="003014B6"/>
    <w:rsid w:val="003016F8"/>
    <w:rsid w:val="00301B39"/>
    <w:rsid w:val="00302C90"/>
    <w:rsid w:val="00302ED1"/>
    <w:rsid w:val="00303354"/>
    <w:rsid w:val="0030471C"/>
    <w:rsid w:val="00304FE2"/>
    <w:rsid w:val="003050D2"/>
    <w:rsid w:val="003051F5"/>
    <w:rsid w:val="00305304"/>
    <w:rsid w:val="003058D9"/>
    <w:rsid w:val="00305917"/>
    <w:rsid w:val="00306667"/>
    <w:rsid w:val="003075A1"/>
    <w:rsid w:val="00307CDE"/>
    <w:rsid w:val="00310666"/>
    <w:rsid w:val="00310B31"/>
    <w:rsid w:val="00310D7F"/>
    <w:rsid w:val="003120DC"/>
    <w:rsid w:val="003122B6"/>
    <w:rsid w:val="00312333"/>
    <w:rsid w:val="00313246"/>
    <w:rsid w:val="00313281"/>
    <w:rsid w:val="0031373E"/>
    <w:rsid w:val="0031383A"/>
    <w:rsid w:val="00313F83"/>
    <w:rsid w:val="00314621"/>
    <w:rsid w:val="0031492D"/>
    <w:rsid w:val="003159CC"/>
    <w:rsid w:val="00315E39"/>
    <w:rsid w:val="00316057"/>
    <w:rsid w:val="003166CB"/>
    <w:rsid w:val="003172E3"/>
    <w:rsid w:val="00317FE9"/>
    <w:rsid w:val="0032014F"/>
    <w:rsid w:val="00320552"/>
    <w:rsid w:val="00320C96"/>
    <w:rsid w:val="00320D5A"/>
    <w:rsid w:val="00321BD4"/>
    <w:rsid w:val="00322709"/>
    <w:rsid w:val="00322A6B"/>
    <w:rsid w:val="00322ACE"/>
    <w:rsid w:val="003237AE"/>
    <w:rsid w:val="00323905"/>
    <w:rsid w:val="00323A27"/>
    <w:rsid w:val="00323B27"/>
    <w:rsid w:val="00324254"/>
    <w:rsid w:val="00324CFA"/>
    <w:rsid w:val="00324EDF"/>
    <w:rsid w:val="00326F38"/>
    <w:rsid w:val="003273F0"/>
    <w:rsid w:val="00327541"/>
    <w:rsid w:val="00327EED"/>
    <w:rsid w:val="0033002F"/>
    <w:rsid w:val="0033152D"/>
    <w:rsid w:val="00331A46"/>
    <w:rsid w:val="00332B83"/>
    <w:rsid w:val="00332B8D"/>
    <w:rsid w:val="00332DC1"/>
    <w:rsid w:val="0033353E"/>
    <w:rsid w:val="00333F8F"/>
    <w:rsid w:val="00334159"/>
    <w:rsid w:val="003347B1"/>
    <w:rsid w:val="00334E9B"/>
    <w:rsid w:val="003357B3"/>
    <w:rsid w:val="00335BB7"/>
    <w:rsid w:val="0033603E"/>
    <w:rsid w:val="0033651F"/>
    <w:rsid w:val="00337BF5"/>
    <w:rsid w:val="003400D6"/>
    <w:rsid w:val="003401CE"/>
    <w:rsid w:val="00340958"/>
    <w:rsid w:val="00340DF3"/>
    <w:rsid w:val="00341075"/>
    <w:rsid w:val="0034159C"/>
    <w:rsid w:val="00341EFE"/>
    <w:rsid w:val="0034223A"/>
    <w:rsid w:val="003428D1"/>
    <w:rsid w:val="00343433"/>
    <w:rsid w:val="00343726"/>
    <w:rsid w:val="00344880"/>
    <w:rsid w:val="00344907"/>
    <w:rsid w:val="00344AD3"/>
    <w:rsid w:val="00345095"/>
    <w:rsid w:val="00345265"/>
    <w:rsid w:val="0034552B"/>
    <w:rsid w:val="003456AA"/>
    <w:rsid w:val="00345A83"/>
    <w:rsid w:val="00345E4C"/>
    <w:rsid w:val="00347E22"/>
    <w:rsid w:val="0035031F"/>
    <w:rsid w:val="00350562"/>
    <w:rsid w:val="00350BE6"/>
    <w:rsid w:val="00350C49"/>
    <w:rsid w:val="003510A3"/>
    <w:rsid w:val="00351538"/>
    <w:rsid w:val="00351D49"/>
    <w:rsid w:val="00352777"/>
    <w:rsid w:val="00353706"/>
    <w:rsid w:val="00353A3C"/>
    <w:rsid w:val="0035493B"/>
    <w:rsid w:val="00354EF5"/>
    <w:rsid w:val="003553C4"/>
    <w:rsid w:val="0035567F"/>
    <w:rsid w:val="00355AC8"/>
    <w:rsid w:val="00356758"/>
    <w:rsid w:val="00356904"/>
    <w:rsid w:val="00357D93"/>
    <w:rsid w:val="00360519"/>
    <w:rsid w:val="00360A2B"/>
    <w:rsid w:val="00360F41"/>
    <w:rsid w:val="003610C1"/>
    <w:rsid w:val="00362060"/>
    <w:rsid w:val="003620CF"/>
    <w:rsid w:val="00362399"/>
    <w:rsid w:val="00363A46"/>
    <w:rsid w:val="0036470B"/>
    <w:rsid w:val="00365A0C"/>
    <w:rsid w:val="00365A62"/>
    <w:rsid w:val="00365DCA"/>
    <w:rsid w:val="00365E14"/>
    <w:rsid w:val="003660D4"/>
    <w:rsid w:val="00366AAC"/>
    <w:rsid w:val="00366E5F"/>
    <w:rsid w:val="00367969"/>
    <w:rsid w:val="00370879"/>
    <w:rsid w:val="00370BEB"/>
    <w:rsid w:val="00371092"/>
    <w:rsid w:val="00371591"/>
    <w:rsid w:val="00371B90"/>
    <w:rsid w:val="00372306"/>
    <w:rsid w:val="0037238D"/>
    <w:rsid w:val="00372593"/>
    <w:rsid w:val="003728A8"/>
    <w:rsid w:val="003731B2"/>
    <w:rsid w:val="00373710"/>
    <w:rsid w:val="003739C7"/>
    <w:rsid w:val="00374361"/>
    <w:rsid w:val="00374485"/>
    <w:rsid w:val="00374686"/>
    <w:rsid w:val="00374D83"/>
    <w:rsid w:val="00375F51"/>
    <w:rsid w:val="00376181"/>
    <w:rsid w:val="00376708"/>
    <w:rsid w:val="00376880"/>
    <w:rsid w:val="00376C90"/>
    <w:rsid w:val="00376CF5"/>
    <w:rsid w:val="00377379"/>
    <w:rsid w:val="003774FE"/>
    <w:rsid w:val="00380151"/>
    <w:rsid w:val="00380C6B"/>
    <w:rsid w:val="00380F32"/>
    <w:rsid w:val="003815B8"/>
    <w:rsid w:val="003815F8"/>
    <w:rsid w:val="00381796"/>
    <w:rsid w:val="003817A6"/>
    <w:rsid w:val="0038215D"/>
    <w:rsid w:val="0038257A"/>
    <w:rsid w:val="00382713"/>
    <w:rsid w:val="00382D94"/>
    <w:rsid w:val="00383258"/>
    <w:rsid w:val="003832AC"/>
    <w:rsid w:val="00383518"/>
    <w:rsid w:val="00383DCA"/>
    <w:rsid w:val="00383E97"/>
    <w:rsid w:val="00383FD4"/>
    <w:rsid w:val="00384E79"/>
    <w:rsid w:val="00385FFA"/>
    <w:rsid w:val="003862C6"/>
    <w:rsid w:val="003864FA"/>
    <w:rsid w:val="0038693E"/>
    <w:rsid w:val="00386E55"/>
    <w:rsid w:val="00386F4A"/>
    <w:rsid w:val="00387199"/>
    <w:rsid w:val="003879F8"/>
    <w:rsid w:val="00387A74"/>
    <w:rsid w:val="00387F8A"/>
    <w:rsid w:val="00390018"/>
    <w:rsid w:val="003910C7"/>
    <w:rsid w:val="00391A30"/>
    <w:rsid w:val="00391C11"/>
    <w:rsid w:val="00391D3B"/>
    <w:rsid w:val="00392287"/>
    <w:rsid w:val="00392FD6"/>
    <w:rsid w:val="00393666"/>
    <w:rsid w:val="00394533"/>
    <w:rsid w:val="003946A2"/>
    <w:rsid w:val="00394CF4"/>
    <w:rsid w:val="00395711"/>
    <w:rsid w:val="00395A05"/>
    <w:rsid w:val="00395A1B"/>
    <w:rsid w:val="00395A89"/>
    <w:rsid w:val="00395E52"/>
    <w:rsid w:val="003971BB"/>
    <w:rsid w:val="00397DB6"/>
    <w:rsid w:val="00397E7D"/>
    <w:rsid w:val="003A08D7"/>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BE7"/>
    <w:rsid w:val="003A53A9"/>
    <w:rsid w:val="003A6AF1"/>
    <w:rsid w:val="003A7357"/>
    <w:rsid w:val="003A76C3"/>
    <w:rsid w:val="003B0560"/>
    <w:rsid w:val="003B0D28"/>
    <w:rsid w:val="003B110C"/>
    <w:rsid w:val="003B139A"/>
    <w:rsid w:val="003B161E"/>
    <w:rsid w:val="003B19EE"/>
    <w:rsid w:val="003B27D7"/>
    <w:rsid w:val="003B2EA3"/>
    <w:rsid w:val="003B3408"/>
    <w:rsid w:val="003B343E"/>
    <w:rsid w:val="003B3B94"/>
    <w:rsid w:val="003B3BDF"/>
    <w:rsid w:val="003B4534"/>
    <w:rsid w:val="003B67B6"/>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5FB7"/>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607"/>
    <w:rsid w:val="003D5868"/>
    <w:rsid w:val="003D593F"/>
    <w:rsid w:val="003D5A05"/>
    <w:rsid w:val="003D664B"/>
    <w:rsid w:val="003D6B74"/>
    <w:rsid w:val="003D6BAD"/>
    <w:rsid w:val="003D6E81"/>
    <w:rsid w:val="003D703E"/>
    <w:rsid w:val="003D7552"/>
    <w:rsid w:val="003D77F4"/>
    <w:rsid w:val="003D7F08"/>
    <w:rsid w:val="003E054C"/>
    <w:rsid w:val="003E0E48"/>
    <w:rsid w:val="003E1010"/>
    <w:rsid w:val="003E120F"/>
    <w:rsid w:val="003E13D1"/>
    <w:rsid w:val="003E1E9C"/>
    <w:rsid w:val="003E2312"/>
    <w:rsid w:val="003E363A"/>
    <w:rsid w:val="003E3C24"/>
    <w:rsid w:val="003E3E88"/>
    <w:rsid w:val="003E4F8E"/>
    <w:rsid w:val="003E5222"/>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54F"/>
    <w:rsid w:val="003F26B7"/>
    <w:rsid w:val="003F2EDF"/>
    <w:rsid w:val="003F2FFE"/>
    <w:rsid w:val="003F3A25"/>
    <w:rsid w:val="003F3FD4"/>
    <w:rsid w:val="003F4119"/>
    <w:rsid w:val="003F4DD2"/>
    <w:rsid w:val="003F58B4"/>
    <w:rsid w:val="003F6779"/>
    <w:rsid w:val="003F6C56"/>
    <w:rsid w:val="003F74A4"/>
    <w:rsid w:val="003F7F11"/>
    <w:rsid w:val="0040024A"/>
    <w:rsid w:val="00400825"/>
    <w:rsid w:val="00401145"/>
    <w:rsid w:val="004011F8"/>
    <w:rsid w:val="0040208C"/>
    <w:rsid w:val="00404619"/>
    <w:rsid w:val="00405402"/>
    <w:rsid w:val="0040648E"/>
    <w:rsid w:val="004067D3"/>
    <w:rsid w:val="004069B2"/>
    <w:rsid w:val="0040789F"/>
    <w:rsid w:val="00407B40"/>
    <w:rsid w:val="00407BA5"/>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D59"/>
    <w:rsid w:val="0042155D"/>
    <w:rsid w:val="004223AB"/>
    <w:rsid w:val="004223C5"/>
    <w:rsid w:val="00422A88"/>
    <w:rsid w:val="00422EAD"/>
    <w:rsid w:val="00423222"/>
    <w:rsid w:val="004235B0"/>
    <w:rsid w:val="0042387C"/>
    <w:rsid w:val="00423F86"/>
    <w:rsid w:val="00424011"/>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0A4B"/>
    <w:rsid w:val="00431063"/>
    <w:rsid w:val="0043124E"/>
    <w:rsid w:val="004313BF"/>
    <w:rsid w:val="0043150F"/>
    <w:rsid w:val="00431A5B"/>
    <w:rsid w:val="0043240D"/>
    <w:rsid w:val="00433009"/>
    <w:rsid w:val="004331B4"/>
    <w:rsid w:val="004337AD"/>
    <w:rsid w:val="00433F91"/>
    <w:rsid w:val="00434344"/>
    <w:rsid w:val="0043476D"/>
    <w:rsid w:val="00435502"/>
    <w:rsid w:val="004358CC"/>
    <w:rsid w:val="00435E53"/>
    <w:rsid w:val="00436265"/>
    <w:rsid w:val="0043689F"/>
    <w:rsid w:val="00436A7E"/>
    <w:rsid w:val="004376BD"/>
    <w:rsid w:val="00440268"/>
    <w:rsid w:val="00441D00"/>
    <w:rsid w:val="00441F1F"/>
    <w:rsid w:val="004422B0"/>
    <w:rsid w:val="0044247F"/>
    <w:rsid w:val="0044325B"/>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1B3"/>
    <w:rsid w:val="00451BC1"/>
    <w:rsid w:val="00452256"/>
    <w:rsid w:val="00452433"/>
    <w:rsid w:val="0045294E"/>
    <w:rsid w:val="00452B7F"/>
    <w:rsid w:val="00452BDF"/>
    <w:rsid w:val="0045331A"/>
    <w:rsid w:val="00453A4C"/>
    <w:rsid w:val="00453DF7"/>
    <w:rsid w:val="00453E49"/>
    <w:rsid w:val="00454152"/>
    <w:rsid w:val="004541ED"/>
    <w:rsid w:val="00454336"/>
    <w:rsid w:val="00454592"/>
    <w:rsid w:val="004549F8"/>
    <w:rsid w:val="00455061"/>
    <w:rsid w:val="00455E8A"/>
    <w:rsid w:val="0046026D"/>
    <w:rsid w:val="00460329"/>
    <w:rsid w:val="00460995"/>
    <w:rsid w:val="004611EF"/>
    <w:rsid w:val="004617C1"/>
    <w:rsid w:val="0046197F"/>
    <w:rsid w:val="00462003"/>
    <w:rsid w:val="0046288F"/>
    <w:rsid w:val="004628B1"/>
    <w:rsid w:val="00462F18"/>
    <w:rsid w:val="00464DC5"/>
    <w:rsid w:val="00464E63"/>
    <w:rsid w:val="0046505F"/>
    <w:rsid w:val="0046532C"/>
    <w:rsid w:val="00465499"/>
    <w:rsid w:val="004657C6"/>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3EF6"/>
    <w:rsid w:val="0048481C"/>
    <w:rsid w:val="00484CA8"/>
    <w:rsid w:val="00484CB7"/>
    <w:rsid w:val="00484CC4"/>
    <w:rsid w:val="00484DC7"/>
    <w:rsid w:val="00484F3A"/>
    <w:rsid w:val="00485305"/>
    <w:rsid w:val="00485C24"/>
    <w:rsid w:val="00485F90"/>
    <w:rsid w:val="004860CF"/>
    <w:rsid w:val="0048615B"/>
    <w:rsid w:val="00487260"/>
    <w:rsid w:val="0048762F"/>
    <w:rsid w:val="00487C43"/>
    <w:rsid w:val="00487FD7"/>
    <w:rsid w:val="004900E7"/>
    <w:rsid w:val="00490F12"/>
    <w:rsid w:val="00490F2E"/>
    <w:rsid w:val="004915FC"/>
    <w:rsid w:val="00491A71"/>
    <w:rsid w:val="00491CAA"/>
    <w:rsid w:val="004929E5"/>
    <w:rsid w:val="00493300"/>
    <w:rsid w:val="0049358D"/>
    <w:rsid w:val="00493B36"/>
    <w:rsid w:val="00493B7D"/>
    <w:rsid w:val="0049425C"/>
    <w:rsid w:val="00494429"/>
    <w:rsid w:val="00494F8B"/>
    <w:rsid w:val="00495BEE"/>
    <w:rsid w:val="00496BDD"/>
    <w:rsid w:val="00496CDA"/>
    <w:rsid w:val="00497199"/>
    <w:rsid w:val="00497432"/>
    <w:rsid w:val="004974A7"/>
    <w:rsid w:val="004A0069"/>
    <w:rsid w:val="004A01F8"/>
    <w:rsid w:val="004A03EE"/>
    <w:rsid w:val="004A099E"/>
    <w:rsid w:val="004A1CB7"/>
    <w:rsid w:val="004A3035"/>
    <w:rsid w:val="004A3700"/>
    <w:rsid w:val="004A5569"/>
    <w:rsid w:val="004A62CF"/>
    <w:rsid w:val="004A6881"/>
    <w:rsid w:val="004A701B"/>
    <w:rsid w:val="004A707A"/>
    <w:rsid w:val="004A7913"/>
    <w:rsid w:val="004B0683"/>
    <w:rsid w:val="004B0CB9"/>
    <w:rsid w:val="004B0E6E"/>
    <w:rsid w:val="004B0F75"/>
    <w:rsid w:val="004B2302"/>
    <w:rsid w:val="004B2ED8"/>
    <w:rsid w:val="004B3556"/>
    <w:rsid w:val="004B39ED"/>
    <w:rsid w:val="004B4B2D"/>
    <w:rsid w:val="004B4F9B"/>
    <w:rsid w:val="004B586B"/>
    <w:rsid w:val="004B5D12"/>
    <w:rsid w:val="004B6171"/>
    <w:rsid w:val="004B645F"/>
    <w:rsid w:val="004B661D"/>
    <w:rsid w:val="004B6BB2"/>
    <w:rsid w:val="004B6FDE"/>
    <w:rsid w:val="004B72FC"/>
    <w:rsid w:val="004B7A04"/>
    <w:rsid w:val="004C2013"/>
    <w:rsid w:val="004C2C6C"/>
    <w:rsid w:val="004C2FDB"/>
    <w:rsid w:val="004C3CC7"/>
    <w:rsid w:val="004C3D57"/>
    <w:rsid w:val="004C3D5F"/>
    <w:rsid w:val="004C3F0C"/>
    <w:rsid w:val="004C41F0"/>
    <w:rsid w:val="004C444D"/>
    <w:rsid w:val="004C455D"/>
    <w:rsid w:val="004C47DD"/>
    <w:rsid w:val="004C504E"/>
    <w:rsid w:val="004C50E2"/>
    <w:rsid w:val="004C5485"/>
    <w:rsid w:val="004C5DFA"/>
    <w:rsid w:val="004C6A35"/>
    <w:rsid w:val="004C6E4F"/>
    <w:rsid w:val="004C7200"/>
    <w:rsid w:val="004C7A81"/>
    <w:rsid w:val="004D0264"/>
    <w:rsid w:val="004D066C"/>
    <w:rsid w:val="004D0EFC"/>
    <w:rsid w:val="004D162A"/>
    <w:rsid w:val="004D1B80"/>
    <w:rsid w:val="004D1EFF"/>
    <w:rsid w:val="004D1FA4"/>
    <w:rsid w:val="004D2C76"/>
    <w:rsid w:val="004D2E3F"/>
    <w:rsid w:val="004D31B1"/>
    <w:rsid w:val="004D477B"/>
    <w:rsid w:val="004D4804"/>
    <w:rsid w:val="004D5B38"/>
    <w:rsid w:val="004D5B42"/>
    <w:rsid w:val="004D65DA"/>
    <w:rsid w:val="004D6944"/>
    <w:rsid w:val="004D6B37"/>
    <w:rsid w:val="004D6E28"/>
    <w:rsid w:val="004E0630"/>
    <w:rsid w:val="004E0D23"/>
    <w:rsid w:val="004E0F30"/>
    <w:rsid w:val="004E1813"/>
    <w:rsid w:val="004E1E3F"/>
    <w:rsid w:val="004E22A9"/>
    <w:rsid w:val="004E23B0"/>
    <w:rsid w:val="004E262E"/>
    <w:rsid w:val="004E273C"/>
    <w:rsid w:val="004E2886"/>
    <w:rsid w:val="004E2E66"/>
    <w:rsid w:val="004E2F24"/>
    <w:rsid w:val="004E3662"/>
    <w:rsid w:val="004E396F"/>
    <w:rsid w:val="004E3E1F"/>
    <w:rsid w:val="004E42C6"/>
    <w:rsid w:val="004E4546"/>
    <w:rsid w:val="004E4951"/>
    <w:rsid w:val="004E4CD6"/>
    <w:rsid w:val="004E4F88"/>
    <w:rsid w:val="004E507E"/>
    <w:rsid w:val="004E50AE"/>
    <w:rsid w:val="004E54EF"/>
    <w:rsid w:val="004E5E84"/>
    <w:rsid w:val="004E5EEC"/>
    <w:rsid w:val="004E5EF2"/>
    <w:rsid w:val="004E613E"/>
    <w:rsid w:val="004E640C"/>
    <w:rsid w:val="004E69ED"/>
    <w:rsid w:val="004E6D4F"/>
    <w:rsid w:val="004E797E"/>
    <w:rsid w:val="004E79E6"/>
    <w:rsid w:val="004E7E1A"/>
    <w:rsid w:val="004F03B5"/>
    <w:rsid w:val="004F1066"/>
    <w:rsid w:val="004F1242"/>
    <w:rsid w:val="004F1976"/>
    <w:rsid w:val="004F1978"/>
    <w:rsid w:val="004F1E84"/>
    <w:rsid w:val="004F2AAA"/>
    <w:rsid w:val="004F2C20"/>
    <w:rsid w:val="004F2CF5"/>
    <w:rsid w:val="004F2DD5"/>
    <w:rsid w:val="004F3520"/>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74C"/>
    <w:rsid w:val="005027FA"/>
    <w:rsid w:val="00503787"/>
    <w:rsid w:val="00503D70"/>
    <w:rsid w:val="00503DAD"/>
    <w:rsid w:val="00503DB7"/>
    <w:rsid w:val="00503E1E"/>
    <w:rsid w:val="00503EF9"/>
    <w:rsid w:val="00503FE0"/>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429"/>
    <w:rsid w:val="0051650E"/>
    <w:rsid w:val="005168E3"/>
    <w:rsid w:val="00516F9B"/>
    <w:rsid w:val="00521472"/>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3F2"/>
    <w:rsid w:val="005254FE"/>
    <w:rsid w:val="00525926"/>
    <w:rsid w:val="00525E00"/>
    <w:rsid w:val="00525F07"/>
    <w:rsid w:val="0052605D"/>
    <w:rsid w:val="0052639E"/>
    <w:rsid w:val="00526BAE"/>
    <w:rsid w:val="005271A7"/>
    <w:rsid w:val="00527A8B"/>
    <w:rsid w:val="005315E5"/>
    <w:rsid w:val="00532745"/>
    <w:rsid w:val="00532922"/>
    <w:rsid w:val="00532955"/>
    <w:rsid w:val="00533121"/>
    <w:rsid w:val="005335C9"/>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94D"/>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4F47"/>
    <w:rsid w:val="00555968"/>
    <w:rsid w:val="00556220"/>
    <w:rsid w:val="00557106"/>
    <w:rsid w:val="005571D6"/>
    <w:rsid w:val="00557741"/>
    <w:rsid w:val="005577C9"/>
    <w:rsid w:val="00557807"/>
    <w:rsid w:val="00557D5B"/>
    <w:rsid w:val="00557DB6"/>
    <w:rsid w:val="00560569"/>
    <w:rsid w:val="0056058B"/>
    <w:rsid w:val="00560CDF"/>
    <w:rsid w:val="00561383"/>
    <w:rsid w:val="005616CF"/>
    <w:rsid w:val="00562DF5"/>
    <w:rsid w:val="00563301"/>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1F1"/>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13"/>
    <w:rsid w:val="0058336D"/>
    <w:rsid w:val="00583744"/>
    <w:rsid w:val="005839A4"/>
    <w:rsid w:val="00583DB3"/>
    <w:rsid w:val="005841C3"/>
    <w:rsid w:val="00585639"/>
    <w:rsid w:val="00585843"/>
    <w:rsid w:val="00585886"/>
    <w:rsid w:val="00586940"/>
    <w:rsid w:val="005873FD"/>
    <w:rsid w:val="0058744F"/>
    <w:rsid w:val="00587741"/>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20A"/>
    <w:rsid w:val="00594738"/>
    <w:rsid w:val="00595027"/>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B63"/>
    <w:rsid w:val="005B4EA6"/>
    <w:rsid w:val="005B5092"/>
    <w:rsid w:val="005B52B2"/>
    <w:rsid w:val="005B59E8"/>
    <w:rsid w:val="005B5A4F"/>
    <w:rsid w:val="005B5D6C"/>
    <w:rsid w:val="005B5D91"/>
    <w:rsid w:val="005B6D51"/>
    <w:rsid w:val="005B70F1"/>
    <w:rsid w:val="005B7160"/>
    <w:rsid w:val="005B7417"/>
    <w:rsid w:val="005B7D38"/>
    <w:rsid w:val="005B7D65"/>
    <w:rsid w:val="005B7E9D"/>
    <w:rsid w:val="005C0DD2"/>
    <w:rsid w:val="005C0ECE"/>
    <w:rsid w:val="005C123A"/>
    <w:rsid w:val="005C1394"/>
    <w:rsid w:val="005C1742"/>
    <w:rsid w:val="005C1AD3"/>
    <w:rsid w:val="005C2560"/>
    <w:rsid w:val="005C3D01"/>
    <w:rsid w:val="005C41C5"/>
    <w:rsid w:val="005C41E5"/>
    <w:rsid w:val="005C4B49"/>
    <w:rsid w:val="005C4D1D"/>
    <w:rsid w:val="005C4E2D"/>
    <w:rsid w:val="005C57FD"/>
    <w:rsid w:val="005C58E7"/>
    <w:rsid w:val="005C5CA8"/>
    <w:rsid w:val="005C6A06"/>
    <w:rsid w:val="005C6CAD"/>
    <w:rsid w:val="005C6E8A"/>
    <w:rsid w:val="005C7331"/>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44E"/>
    <w:rsid w:val="005E377B"/>
    <w:rsid w:val="005E3926"/>
    <w:rsid w:val="005E3FB7"/>
    <w:rsid w:val="005E4181"/>
    <w:rsid w:val="005E4A19"/>
    <w:rsid w:val="005E4B82"/>
    <w:rsid w:val="005E5216"/>
    <w:rsid w:val="005E59D2"/>
    <w:rsid w:val="005E621D"/>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4CCA"/>
    <w:rsid w:val="005F5635"/>
    <w:rsid w:val="005F6003"/>
    <w:rsid w:val="005F603A"/>
    <w:rsid w:val="005F618C"/>
    <w:rsid w:val="005F644A"/>
    <w:rsid w:val="005F6874"/>
    <w:rsid w:val="005F6A62"/>
    <w:rsid w:val="005F732D"/>
    <w:rsid w:val="005F73A9"/>
    <w:rsid w:val="005F74B9"/>
    <w:rsid w:val="005F7573"/>
    <w:rsid w:val="005F7FA4"/>
    <w:rsid w:val="0060078A"/>
    <w:rsid w:val="00600AC1"/>
    <w:rsid w:val="006010B0"/>
    <w:rsid w:val="006010E6"/>
    <w:rsid w:val="006019CA"/>
    <w:rsid w:val="00601A6B"/>
    <w:rsid w:val="00602AF4"/>
    <w:rsid w:val="00602B68"/>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3B5"/>
    <w:rsid w:val="00620907"/>
    <w:rsid w:val="006212FB"/>
    <w:rsid w:val="00622822"/>
    <w:rsid w:val="00623174"/>
    <w:rsid w:val="0062349D"/>
    <w:rsid w:val="006239B4"/>
    <w:rsid w:val="006246CF"/>
    <w:rsid w:val="00624CA0"/>
    <w:rsid w:val="0062506D"/>
    <w:rsid w:val="00625AF0"/>
    <w:rsid w:val="00625E7B"/>
    <w:rsid w:val="00625F52"/>
    <w:rsid w:val="00626637"/>
    <w:rsid w:val="00627016"/>
    <w:rsid w:val="00627396"/>
    <w:rsid w:val="006273B6"/>
    <w:rsid w:val="0062795A"/>
    <w:rsid w:val="00627C47"/>
    <w:rsid w:val="00627EDF"/>
    <w:rsid w:val="006300DB"/>
    <w:rsid w:val="00630B64"/>
    <w:rsid w:val="00631140"/>
    <w:rsid w:val="00631B73"/>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B41"/>
    <w:rsid w:val="00636FE0"/>
    <w:rsid w:val="00637D0F"/>
    <w:rsid w:val="00640F90"/>
    <w:rsid w:val="00641B72"/>
    <w:rsid w:val="00642082"/>
    <w:rsid w:val="00642282"/>
    <w:rsid w:val="00642550"/>
    <w:rsid w:val="00642A7C"/>
    <w:rsid w:val="00643268"/>
    <w:rsid w:val="0064391C"/>
    <w:rsid w:val="00643BC2"/>
    <w:rsid w:val="00643F19"/>
    <w:rsid w:val="00643F1D"/>
    <w:rsid w:val="00643F32"/>
    <w:rsid w:val="0064462E"/>
    <w:rsid w:val="00645764"/>
    <w:rsid w:val="00645F9D"/>
    <w:rsid w:val="00646288"/>
    <w:rsid w:val="006467FA"/>
    <w:rsid w:val="00646D7A"/>
    <w:rsid w:val="00647150"/>
    <w:rsid w:val="0064723B"/>
    <w:rsid w:val="00647635"/>
    <w:rsid w:val="00647F02"/>
    <w:rsid w:val="006506C1"/>
    <w:rsid w:val="00650967"/>
    <w:rsid w:val="00650BC7"/>
    <w:rsid w:val="00650EB1"/>
    <w:rsid w:val="00650F39"/>
    <w:rsid w:val="00651075"/>
    <w:rsid w:val="00651557"/>
    <w:rsid w:val="0065169C"/>
    <w:rsid w:val="006517FC"/>
    <w:rsid w:val="0065195F"/>
    <w:rsid w:val="00652119"/>
    <w:rsid w:val="00652AB5"/>
    <w:rsid w:val="00653DCE"/>
    <w:rsid w:val="006540DC"/>
    <w:rsid w:val="00654138"/>
    <w:rsid w:val="006549A0"/>
    <w:rsid w:val="00654BDA"/>
    <w:rsid w:val="00654CD7"/>
    <w:rsid w:val="006560B2"/>
    <w:rsid w:val="006565CF"/>
    <w:rsid w:val="0065683F"/>
    <w:rsid w:val="00656BA9"/>
    <w:rsid w:val="00657090"/>
    <w:rsid w:val="00657557"/>
    <w:rsid w:val="00660105"/>
    <w:rsid w:val="006605FD"/>
    <w:rsid w:val="00660E36"/>
    <w:rsid w:val="00661626"/>
    <w:rsid w:val="00661677"/>
    <w:rsid w:val="00662041"/>
    <w:rsid w:val="00662457"/>
    <w:rsid w:val="00662489"/>
    <w:rsid w:val="00662628"/>
    <w:rsid w:val="00663C84"/>
    <w:rsid w:val="00664C13"/>
    <w:rsid w:val="00664EF0"/>
    <w:rsid w:val="0066537C"/>
    <w:rsid w:val="006658C8"/>
    <w:rsid w:val="00665B2A"/>
    <w:rsid w:val="00665D9C"/>
    <w:rsid w:val="00665FF9"/>
    <w:rsid w:val="0066620F"/>
    <w:rsid w:val="00666247"/>
    <w:rsid w:val="006664E1"/>
    <w:rsid w:val="006664F9"/>
    <w:rsid w:val="006665EB"/>
    <w:rsid w:val="00666F54"/>
    <w:rsid w:val="006674E3"/>
    <w:rsid w:val="00670B22"/>
    <w:rsid w:val="00671B9D"/>
    <w:rsid w:val="00672198"/>
    <w:rsid w:val="0067323A"/>
    <w:rsid w:val="00673CBD"/>
    <w:rsid w:val="006743C9"/>
    <w:rsid w:val="00674C07"/>
    <w:rsid w:val="00674DF7"/>
    <w:rsid w:val="00674DFA"/>
    <w:rsid w:val="00675ED0"/>
    <w:rsid w:val="006769B0"/>
    <w:rsid w:val="00676A7C"/>
    <w:rsid w:val="00676EA8"/>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181"/>
    <w:rsid w:val="00686A31"/>
    <w:rsid w:val="00686A65"/>
    <w:rsid w:val="006877DB"/>
    <w:rsid w:val="00687AFD"/>
    <w:rsid w:val="00687B93"/>
    <w:rsid w:val="00687BFF"/>
    <w:rsid w:val="0069051A"/>
    <w:rsid w:val="00690C81"/>
    <w:rsid w:val="006910C5"/>
    <w:rsid w:val="006911A9"/>
    <w:rsid w:val="00691A6B"/>
    <w:rsid w:val="00691E9E"/>
    <w:rsid w:val="006927AD"/>
    <w:rsid w:val="00692FE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676B"/>
    <w:rsid w:val="0069760B"/>
    <w:rsid w:val="00697810"/>
    <w:rsid w:val="006A09D2"/>
    <w:rsid w:val="006A0A8A"/>
    <w:rsid w:val="006A0E90"/>
    <w:rsid w:val="006A0F2F"/>
    <w:rsid w:val="006A1082"/>
    <w:rsid w:val="006A1251"/>
    <w:rsid w:val="006A26C9"/>
    <w:rsid w:val="006A27A0"/>
    <w:rsid w:val="006A2E3C"/>
    <w:rsid w:val="006A36E5"/>
    <w:rsid w:val="006A36FA"/>
    <w:rsid w:val="006A43FA"/>
    <w:rsid w:val="006A538E"/>
    <w:rsid w:val="006A7142"/>
    <w:rsid w:val="006A7D84"/>
    <w:rsid w:val="006B0C76"/>
    <w:rsid w:val="006B1294"/>
    <w:rsid w:val="006B1B2D"/>
    <w:rsid w:val="006B233C"/>
    <w:rsid w:val="006B2383"/>
    <w:rsid w:val="006B25E3"/>
    <w:rsid w:val="006B2F51"/>
    <w:rsid w:val="006B3243"/>
    <w:rsid w:val="006B36E9"/>
    <w:rsid w:val="006B46F3"/>
    <w:rsid w:val="006B46FC"/>
    <w:rsid w:val="006B4A2E"/>
    <w:rsid w:val="006B55F2"/>
    <w:rsid w:val="006B5759"/>
    <w:rsid w:val="006B5E97"/>
    <w:rsid w:val="006B5EBA"/>
    <w:rsid w:val="006B6E47"/>
    <w:rsid w:val="006B7310"/>
    <w:rsid w:val="006B7489"/>
    <w:rsid w:val="006C1520"/>
    <w:rsid w:val="006C1524"/>
    <w:rsid w:val="006C1C69"/>
    <w:rsid w:val="006C1EB4"/>
    <w:rsid w:val="006C3062"/>
    <w:rsid w:val="006C3485"/>
    <w:rsid w:val="006C3A1C"/>
    <w:rsid w:val="006C3EE6"/>
    <w:rsid w:val="006C4074"/>
    <w:rsid w:val="006C4156"/>
    <w:rsid w:val="006C43F2"/>
    <w:rsid w:val="006C4DBF"/>
    <w:rsid w:val="006C4F44"/>
    <w:rsid w:val="006C54FF"/>
    <w:rsid w:val="006C5A2E"/>
    <w:rsid w:val="006C61CC"/>
    <w:rsid w:val="006C64A3"/>
    <w:rsid w:val="006C70F2"/>
    <w:rsid w:val="006C7E63"/>
    <w:rsid w:val="006D039B"/>
    <w:rsid w:val="006D0418"/>
    <w:rsid w:val="006D0963"/>
    <w:rsid w:val="006D0A51"/>
    <w:rsid w:val="006D0F86"/>
    <w:rsid w:val="006D19E7"/>
    <w:rsid w:val="006D1A5B"/>
    <w:rsid w:val="006D1B6F"/>
    <w:rsid w:val="006D273F"/>
    <w:rsid w:val="006D2B78"/>
    <w:rsid w:val="006D34FB"/>
    <w:rsid w:val="006D375F"/>
    <w:rsid w:val="006D3F6A"/>
    <w:rsid w:val="006D427F"/>
    <w:rsid w:val="006D42AC"/>
    <w:rsid w:val="006D45AD"/>
    <w:rsid w:val="006D5389"/>
    <w:rsid w:val="006D564E"/>
    <w:rsid w:val="006D5A0B"/>
    <w:rsid w:val="006D5DCC"/>
    <w:rsid w:val="006D6C5E"/>
    <w:rsid w:val="006D71B2"/>
    <w:rsid w:val="006D74F1"/>
    <w:rsid w:val="006D7EBC"/>
    <w:rsid w:val="006E0085"/>
    <w:rsid w:val="006E0123"/>
    <w:rsid w:val="006E016B"/>
    <w:rsid w:val="006E097B"/>
    <w:rsid w:val="006E0D91"/>
    <w:rsid w:val="006E0F88"/>
    <w:rsid w:val="006E15D6"/>
    <w:rsid w:val="006E18E6"/>
    <w:rsid w:val="006E1B82"/>
    <w:rsid w:val="006E2512"/>
    <w:rsid w:val="006E29D8"/>
    <w:rsid w:val="006E2EC4"/>
    <w:rsid w:val="006E2F2B"/>
    <w:rsid w:val="006E34F7"/>
    <w:rsid w:val="006E42E6"/>
    <w:rsid w:val="006E4529"/>
    <w:rsid w:val="006E508E"/>
    <w:rsid w:val="006E577A"/>
    <w:rsid w:val="006E5BBF"/>
    <w:rsid w:val="006E5FD9"/>
    <w:rsid w:val="006E60FC"/>
    <w:rsid w:val="006E6580"/>
    <w:rsid w:val="006E6B6D"/>
    <w:rsid w:val="006E78CA"/>
    <w:rsid w:val="006F0559"/>
    <w:rsid w:val="006F0BE4"/>
    <w:rsid w:val="006F0FB2"/>
    <w:rsid w:val="006F14A6"/>
    <w:rsid w:val="006F1790"/>
    <w:rsid w:val="006F1ABA"/>
    <w:rsid w:val="006F1B47"/>
    <w:rsid w:val="006F1BC6"/>
    <w:rsid w:val="006F2F43"/>
    <w:rsid w:val="006F33F3"/>
    <w:rsid w:val="006F3DE4"/>
    <w:rsid w:val="006F4360"/>
    <w:rsid w:val="006F4578"/>
    <w:rsid w:val="006F4CA9"/>
    <w:rsid w:val="006F51EF"/>
    <w:rsid w:val="006F56B6"/>
    <w:rsid w:val="006F5A85"/>
    <w:rsid w:val="006F6345"/>
    <w:rsid w:val="006F66C6"/>
    <w:rsid w:val="006F7B57"/>
    <w:rsid w:val="007000AD"/>
    <w:rsid w:val="0070081C"/>
    <w:rsid w:val="00700FD1"/>
    <w:rsid w:val="00701880"/>
    <w:rsid w:val="007021B6"/>
    <w:rsid w:val="007022DA"/>
    <w:rsid w:val="007027BB"/>
    <w:rsid w:val="0070287C"/>
    <w:rsid w:val="00702963"/>
    <w:rsid w:val="00702A7C"/>
    <w:rsid w:val="00702D98"/>
    <w:rsid w:val="00703911"/>
    <w:rsid w:val="00703DF1"/>
    <w:rsid w:val="0070422D"/>
    <w:rsid w:val="00704BC5"/>
    <w:rsid w:val="00705609"/>
    <w:rsid w:val="0070577B"/>
    <w:rsid w:val="00705BA7"/>
    <w:rsid w:val="00705C6B"/>
    <w:rsid w:val="00705E89"/>
    <w:rsid w:val="00706E4B"/>
    <w:rsid w:val="0070715B"/>
    <w:rsid w:val="00707163"/>
    <w:rsid w:val="00707A25"/>
    <w:rsid w:val="00707ADE"/>
    <w:rsid w:val="00707E8D"/>
    <w:rsid w:val="0071022E"/>
    <w:rsid w:val="00710373"/>
    <w:rsid w:val="007105F7"/>
    <w:rsid w:val="007105FD"/>
    <w:rsid w:val="00710C3F"/>
    <w:rsid w:val="00711EBF"/>
    <w:rsid w:val="0071225A"/>
    <w:rsid w:val="00712716"/>
    <w:rsid w:val="0071285B"/>
    <w:rsid w:val="00713E4E"/>
    <w:rsid w:val="00714110"/>
    <w:rsid w:val="007143F3"/>
    <w:rsid w:val="0071478D"/>
    <w:rsid w:val="00715149"/>
    <w:rsid w:val="007152EC"/>
    <w:rsid w:val="0071622C"/>
    <w:rsid w:val="0071662B"/>
    <w:rsid w:val="00716F18"/>
    <w:rsid w:val="00717B1C"/>
    <w:rsid w:val="00717DB6"/>
    <w:rsid w:val="007201CE"/>
    <w:rsid w:val="007203C3"/>
    <w:rsid w:val="00721085"/>
    <w:rsid w:val="007212AF"/>
    <w:rsid w:val="007218AE"/>
    <w:rsid w:val="00721C38"/>
    <w:rsid w:val="00721D1C"/>
    <w:rsid w:val="00721E2A"/>
    <w:rsid w:val="00722772"/>
    <w:rsid w:val="00722D7F"/>
    <w:rsid w:val="00723000"/>
    <w:rsid w:val="00723008"/>
    <w:rsid w:val="007230BA"/>
    <w:rsid w:val="0072330B"/>
    <w:rsid w:val="0072395D"/>
    <w:rsid w:val="00723CF5"/>
    <w:rsid w:val="0072400C"/>
    <w:rsid w:val="007241D9"/>
    <w:rsid w:val="007243E2"/>
    <w:rsid w:val="007253DD"/>
    <w:rsid w:val="00727A62"/>
    <w:rsid w:val="00727A98"/>
    <w:rsid w:val="00727FC1"/>
    <w:rsid w:val="00727FE3"/>
    <w:rsid w:val="007300E9"/>
    <w:rsid w:val="00730B65"/>
    <w:rsid w:val="007310B9"/>
    <w:rsid w:val="00731961"/>
    <w:rsid w:val="00731F65"/>
    <w:rsid w:val="00733036"/>
    <w:rsid w:val="00733280"/>
    <w:rsid w:val="00733CE4"/>
    <w:rsid w:val="0073406E"/>
    <w:rsid w:val="0073445C"/>
    <w:rsid w:val="00734DAE"/>
    <w:rsid w:val="007353D2"/>
    <w:rsid w:val="0073567A"/>
    <w:rsid w:val="00735972"/>
    <w:rsid w:val="00736238"/>
    <w:rsid w:val="00736242"/>
    <w:rsid w:val="0073695D"/>
    <w:rsid w:val="00736D88"/>
    <w:rsid w:val="007371BF"/>
    <w:rsid w:val="00737496"/>
    <w:rsid w:val="00737511"/>
    <w:rsid w:val="00737DD0"/>
    <w:rsid w:val="00740160"/>
    <w:rsid w:val="0074067C"/>
    <w:rsid w:val="007410A5"/>
    <w:rsid w:val="00741135"/>
    <w:rsid w:val="00741A26"/>
    <w:rsid w:val="007420FA"/>
    <w:rsid w:val="00742F9D"/>
    <w:rsid w:val="0074326B"/>
    <w:rsid w:val="00743570"/>
    <w:rsid w:val="00743FBA"/>
    <w:rsid w:val="007448A8"/>
    <w:rsid w:val="00744DB5"/>
    <w:rsid w:val="0074529B"/>
    <w:rsid w:val="00745A92"/>
    <w:rsid w:val="00745E14"/>
    <w:rsid w:val="0074631D"/>
    <w:rsid w:val="007467CD"/>
    <w:rsid w:val="00746A1F"/>
    <w:rsid w:val="007479C8"/>
    <w:rsid w:val="00747D9A"/>
    <w:rsid w:val="00750169"/>
    <w:rsid w:val="00750829"/>
    <w:rsid w:val="007508E8"/>
    <w:rsid w:val="0075112C"/>
    <w:rsid w:val="00751345"/>
    <w:rsid w:val="007513FF"/>
    <w:rsid w:val="0075161C"/>
    <w:rsid w:val="0075182A"/>
    <w:rsid w:val="00751EDB"/>
    <w:rsid w:val="0075237F"/>
    <w:rsid w:val="00752905"/>
    <w:rsid w:val="0075343F"/>
    <w:rsid w:val="0075393F"/>
    <w:rsid w:val="00753BE4"/>
    <w:rsid w:val="00753D54"/>
    <w:rsid w:val="00753E2E"/>
    <w:rsid w:val="00754004"/>
    <w:rsid w:val="007543EF"/>
    <w:rsid w:val="0075452D"/>
    <w:rsid w:val="00754F8B"/>
    <w:rsid w:val="00755068"/>
    <w:rsid w:val="00755634"/>
    <w:rsid w:val="00755D84"/>
    <w:rsid w:val="0075612B"/>
    <w:rsid w:val="007563E5"/>
    <w:rsid w:val="00756452"/>
    <w:rsid w:val="00756D6A"/>
    <w:rsid w:val="00756E54"/>
    <w:rsid w:val="00757519"/>
    <w:rsid w:val="0075785C"/>
    <w:rsid w:val="00760127"/>
    <w:rsid w:val="0076030D"/>
    <w:rsid w:val="00760C41"/>
    <w:rsid w:val="00762159"/>
    <w:rsid w:val="0076221D"/>
    <w:rsid w:val="00762D17"/>
    <w:rsid w:val="00762EC1"/>
    <w:rsid w:val="00763499"/>
    <w:rsid w:val="0076364B"/>
    <w:rsid w:val="00763EB9"/>
    <w:rsid w:val="0076413F"/>
    <w:rsid w:val="0076453E"/>
    <w:rsid w:val="00764BEA"/>
    <w:rsid w:val="00765159"/>
    <w:rsid w:val="00765182"/>
    <w:rsid w:val="00765305"/>
    <w:rsid w:val="00766AC7"/>
    <w:rsid w:val="00767184"/>
    <w:rsid w:val="0076779A"/>
    <w:rsid w:val="0076792F"/>
    <w:rsid w:val="00767A72"/>
    <w:rsid w:val="00767C3C"/>
    <w:rsid w:val="00767EC0"/>
    <w:rsid w:val="007700D0"/>
    <w:rsid w:val="007704C1"/>
    <w:rsid w:val="007705BF"/>
    <w:rsid w:val="00770672"/>
    <w:rsid w:val="007707ED"/>
    <w:rsid w:val="00771474"/>
    <w:rsid w:val="0077192F"/>
    <w:rsid w:val="00772376"/>
    <w:rsid w:val="0077243E"/>
    <w:rsid w:val="00772899"/>
    <w:rsid w:val="00772940"/>
    <w:rsid w:val="00772AFB"/>
    <w:rsid w:val="00772BA8"/>
    <w:rsid w:val="00772C0F"/>
    <w:rsid w:val="00772D99"/>
    <w:rsid w:val="00772DA9"/>
    <w:rsid w:val="00772E4A"/>
    <w:rsid w:val="00772EE4"/>
    <w:rsid w:val="007731E1"/>
    <w:rsid w:val="00773BC7"/>
    <w:rsid w:val="00774560"/>
    <w:rsid w:val="007749FA"/>
    <w:rsid w:val="00775125"/>
    <w:rsid w:val="00776575"/>
    <w:rsid w:val="007768F7"/>
    <w:rsid w:val="007774AA"/>
    <w:rsid w:val="007808F7"/>
    <w:rsid w:val="0078162F"/>
    <w:rsid w:val="00781C7D"/>
    <w:rsid w:val="00781CAB"/>
    <w:rsid w:val="00783FE0"/>
    <w:rsid w:val="00784069"/>
    <w:rsid w:val="0078446A"/>
    <w:rsid w:val="00784862"/>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3E06"/>
    <w:rsid w:val="0079480D"/>
    <w:rsid w:val="00794864"/>
    <w:rsid w:val="00794E32"/>
    <w:rsid w:val="00794E33"/>
    <w:rsid w:val="00795334"/>
    <w:rsid w:val="00795580"/>
    <w:rsid w:val="0079581E"/>
    <w:rsid w:val="00795849"/>
    <w:rsid w:val="0079587D"/>
    <w:rsid w:val="00795C8B"/>
    <w:rsid w:val="00796258"/>
    <w:rsid w:val="00796DB5"/>
    <w:rsid w:val="00796F68"/>
    <w:rsid w:val="007979E6"/>
    <w:rsid w:val="007A002C"/>
    <w:rsid w:val="007A0669"/>
    <w:rsid w:val="007A095E"/>
    <w:rsid w:val="007A0AF7"/>
    <w:rsid w:val="007A1609"/>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90C"/>
    <w:rsid w:val="007A7E00"/>
    <w:rsid w:val="007B0296"/>
    <w:rsid w:val="007B03FB"/>
    <w:rsid w:val="007B03FD"/>
    <w:rsid w:val="007B053C"/>
    <w:rsid w:val="007B0A4C"/>
    <w:rsid w:val="007B0D90"/>
    <w:rsid w:val="007B0DE9"/>
    <w:rsid w:val="007B0FAE"/>
    <w:rsid w:val="007B157B"/>
    <w:rsid w:val="007B18BC"/>
    <w:rsid w:val="007B18C1"/>
    <w:rsid w:val="007B1BEB"/>
    <w:rsid w:val="007B28CA"/>
    <w:rsid w:val="007B2B64"/>
    <w:rsid w:val="007B2B81"/>
    <w:rsid w:val="007B2DD2"/>
    <w:rsid w:val="007B3389"/>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730"/>
    <w:rsid w:val="007C6FF9"/>
    <w:rsid w:val="007C710A"/>
    <w:rsid w:val="007C76DF"/>
    <w:rsid w:val="007C7754"/>
    <w:rsid w:val="007C7873"/>
    <w:rsid w:val="007C7A73"/>
    <w:rsid w:val="007D0614"/>
    <w:rsid w:val="007D1289"/>
    <w:rsid w:val="007D17E6"/>
    <w:rsid w:val="007D1965"/>
    <w:rsid w:val="007D1ECA"/>
    <w:rsid w:val="007D2004"/>
    <w:rsid w:val="007D22B0"/>
    <w:rsid w:val="007D22F3"/>
    <w:rsid w:val="007D2482"/>
    <w:rsid w:val="007D2D08"/>
    <w:rsid w:val="007D2F40"/>
    <w:rsid w:val="007D3317"/>
    <w:rsid w:val="007D3D46"/>
    <w:rsid w:val="007D43AC"/>
    <w:rsid w:val="007D453C"/>
    <w:rsid w:val="007D48A6"/>
    <w:rsid w:val="007D4909"/>
    <w:rsid w:val="007D4CBB"/>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182"/>
    <w:rsid w:val="007E6A61"/>
    <w:rsid w:val="007E7983"/>
    <w:rsid w:val="007F05D8"/>
    <w:rsid w:val="007F0AEB"/>
    <w:rsid w:val="007F1002"/>
    <w:rsid w:val="007F107B"/>
    <w:rsid w:val="007F1379"/>
    <w:rsid w:val="007F1908"/>
    <w:rsid w:val="007F1A83"/>
    <w:rsid w:val="007F1BCD"/>
    <w:rsid w:val="007F2086"/>
    <w:rsid w:val="007F245C"/>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7FC"/>
    <w:rsid w:val="00801DB9"/>
    <w:rsid w:val="0080220B"/>
    <w:rsid w:val="00802A06"/>
    <w:rsid w:val="0080317D"/>
    <w:rsid w:val="008033E3"/>
    <w:rsid w:val="00803757"/>
    <w:rsid w:val="008039D4"/>
    <w:rsid w:val="00804322"/>
    <w:rsid w:val="00804A5D"/>
    <w:rsid w:val="00804DCE"/>
    <w:rsid w:val="00804F37"/>
    <w:rsid w:val="00805D76"/>
    <w:rsid w:val="00806111"/>
    <w:rsid w:val="008071B7"/>
    <w:rsid w:val="00807D5E"/>
    <w:rsid w:val="00810068"/>
    <w:rsid w:val="0081044E"/>
    <w:rsid w:val="00810700"/>
    <w:rsid w:val="00810D24"/>
    <w:rsid w:val="008113C5"/>
    <w:rsid w:val="008113E4"/>
    <w:rsid w:val="008118F3"/>
    <w:rsid w:val="00811B6B"/>
    <w:rsid w:val="00811E0F"/>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5A9"/>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29BA"/>
    <w:rsid w:val="00832F11"/>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7D1"/>
    <w:rsid w:val="00841B6F"/>
    <w:rsid w:val="00841BB9"/>
    <w:rsid w:val="00841E16"/>
    <w:rsid w:val="0084286E"/>
    <w:rsid w:val="00842AA4"/>
    <w:rsid w:val="00842C4B"/>
    <w:rsid w:val="008435C9"/>
    <w:rsid w:val="008437AB"/>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05E"/>
    <w:rsid w:val="008534BA"/>
    <w:rsid w:val="008537B1"/>
    <w:rsid w:val="00853950"/>
    <w:rsid w:val="0085397A"/>
    <w:rsid w:val="008541A6"/>
    <w:rsid w:val="008549EA"/>
    <w:rsid w:val="00854CDD"/>
    <w:rsid w:val="00856062"/>
    <w:rsid w:val="0085780E"/>
    <w:rsid w:val="0086004D"/>
    <w:rsid w:val="008605D1"/>
    <w:rsid w:val="00861198"/>
    <w:rsid w:val="00861952"/>
    <w:rsid w:val="00861D98"/>
    <w:rsid w:val="008627B7"/>
    <w:rsid w:val="00864070"/>
    <w:rsid w:val="00864141"/>
    <w:rsid w:val="00864888"/>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B8"/>
    <w:rsid w:val="008713CA"/>
    <w:rsid w:val="00872A33"/>
    <w:rsid w:val="00872B07"/>
    <w:rsid w:val="00872C45"/>
    <w:rsid w:val="00872F47"/>
    <w:rsid w:val="008734B8"/>
    <w:rsid w:val="00874593"/>
    <w:rsid w:val="00874B2A"/>
    <w:rsid w:val="00874CE7"/>
    <w:rsid w:val="008767B1"/>
    <w:rsid w:val="00876BA3"/>
    <w:rsid w:val="00876DD3"/>
    <w:rsid w:val="00877955"/>
    <w:rsid w:val="0087795C"/>
    <w:rsid w:val="008800DB"/>
    <w:rsid w:val="008802DB"/>
    <w:rsid w:val="0088036D"/>
    <w:rsid w:val="00880466"/>
    <w:rsid w:val="00880FCA"/>
    <w:rsid w:val="0088129E"/>
    <w:rsid w:val="00881F9C"/>
    <w:rsid w:val="008826D2"/>
    <w:rsid w:val="00882857"/>
    <w:rsid w:val="00882D38"/>
    <w:rsid w:val="00883D19"/>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6BD5"/>
    <w:rsid w:val="00887B30"/>
    <w:rsid w:val="00887CAC"/>
    <w:rsid w:val="00890132"/>
    <w:rsid w:val="008906E4"/>
    <w:rsid w:val="00890F14"/>
    <w:rsid w:val="008912EF"/>
    <w:rsid w:val="00891E49"/>
    <w:rsid w:val="0089274D"/>
    <w:rsid w:val="00892D61"/>
    <w:rsid w:val="00892DE9"/>
    <w:rsid w:val="0089355C"/>
    <w:rsid w:val="00893A38"/>
    <w:rsid w:val="00894384"/>
    <w:rsid w:val="008944F3"/>
    <w:rsid w:val="00894EA8"/>
    <w:rsid w:val="00895021"/>
    <w:rsid w:val="008950D7"/>
    <w:rsid w:val="00895A52"/>
    <w:rsid w:val="00895ABA"/>
    <w:rsid w:val="0089606A"/>
    <w:rsid w:val="00896BBB"/>
    <w:rsid w:val="00896C11"/>
    <w:rsid w:val="00896EC9"/>
    <w:rsid w:val="008A0969"/>
    <w:rsid w:val="008A0AEA"/>
    <w:rsid w:val="008A0EA6"/>
    <w:rsid w:val="008A177E"/>
    <w:rsid w:val="008A1AA1"/>
    <w:rsid w:val="008A1B4C"/>
    <w:rsid w:val="008A1B8E"/>
    <w:rsid w:val="008A20A2"/>
    <w:rsid w:val="008A285A"/>
    <w:rsid w:val="008A29FD"/>
    <w:rsid w:val="008A2AB7"/>
    <w:rsid w:val="008A3260"/>
    <w:rsid w:val="008A3337"/>
    <w:rsid w:val="008A37A8"/>
    <w:rsid w:val="008A395C"/>
    <w:rsid w:val="008A42A0"/>
    <w:rsid w:val="008A434B"/>
    <w:rsid w:val="008A46BC"/>
    <w:rsid w:val="008A5C98"/>
    <w:rsid w:val="008A5F74"/>
    <w:rsid w:val="008A6B97"/>
    <w:rsid w:val="008A6F1C"/>
    <w:rsid w:val="008A74E0"/>
    <w:rsid w:val="008B02D9"/>
    <w:rsid w:val="008B03D2"/>
    <w:rsid w:val="008B0468"/>
    <w:rsid w:val="008B05A9"/>
    <w:rsid w:val="008B2736"/>
    <w:rsid w:val="008B2784"/>
    <w:rsid w:val="008B27A4"/>
    <w:rsid w:val="008B2EFA"/>
    <w:rsid w:val="008B2F45"/>
    <w:rsid w:val="008B3720"/>
    <w:rsid w:val="008B3B56"/>
    <w:rsid w:val="008B4769"/>
    <w:rsid w:val="008B513C"/>
    <w:rsid w:val="008B52A5"/>
    <w:rsid w:val="008B5380"/>
    <w:rsid w:val="008B5381"/>
    <w:rsid w:val="008B5648"/>
    <w:rsid w:val="008B58A9"/>
    <w:rsid w:val="008B60FB"/>
    <w:rsid w:val="008B7301"/>
    <w:rsid w:val="008B76F5"/>
    <w:rsid w:val="008C0231"/>
    <w:rsid w:val="008C0283"/>
    <w:rsid w:val="008C02D2"/>
    <w:rsid w:val="008C05FC"/>
    <w:rsid w:val="008C1595"/>
    <w:rsid w:val="008C1B18"/>
    <w:rsid w:val="008C24D9"/>
    <w:rsid w:val="008C2B60"/>
    <w:rsid w:val="008C34A4"/>
    <w:rsid w:val="008C389E"/>
    <w:rsid w:val="008C3B41"/>
    <w:rsid w:val="008C3C10"/>
    <w:rsid w:val="008C3C83"/>
    <w:rsid w:val="008C4322"/>
    <w:rsid w:val="008C470E"/>
    <w:rsid w:val="008C4986"/>
    <w:rsid w:val="008C4BF0"/>
    <w:rsid w:val="008C4D3D"/>
    <w:rsid w:val="008C4F4A"/>
    <w:rsid w:val="008C5859"/>
    <w:rsid w:val="008C67A4"/>
    <w:rsid w:val="008C7A9F"/>
    <w:rsid w:val="008D00D6"/>
    <w:rsid w:val="008D08AE"/>
    <w:rsid w:val="008D0DA3"/>
    <w:rsid w:val="008D14CE"/>
    <w:rsid w:val="008D14FF"/>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32B"/>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4EE"/>
    <w:rsid w:val="008F051A"/>
    <w:rsid w:val="008F05B7"/>
    <w:rsid w:val="008F0914"/>
    <w:rsid w:val="008F0CB5"/>
    <w:rsid w:val="008F1212"/>
    <w:rsid w:val="008F21F7"/>
    <w:rsid w:val="008F24C8"/>
    <w:rsid w:val="008F2FBF"/>
    <w:rsid w:val="008F3089"/>
    <w:rsid w:val="008F344E"/>
    <w:rsid w:val="008F38CF"/>
    <w:rsid w:val="008F3DFD"/>
    <w:rsid w:val="008F4523"/>
    <w:rsid w:val="008F45AF"/>
    <w:rsid w:val="008F4AB8"/>
    <w:rsid w:val="008F4D4D"/>
    <w:rsid w:val="008F57DE"/>
    <w:rsid w:val="008F6556"/>
    <w:rsid w:val="008F6700"/>
    <w:rsid w:val="009007D3"/>
    <w:rsid w:val="009010EA"/>
    <w:rsid w:val="0090161C"/>
    <w:rsid w:val="009016EC"/>
    <w:rsid w:val="00903962"/>
    <w:rsid w:val="00903FE7"/>
    <w:rsid w:val="00904191"/>
    <w:rsid w:val="0090472E"/>
    <w:rsid w:val="00904AED"/>
    <w:rsid w:val="009054AA"/>
    <w:rsid w:val="00905596"/>
    <w:rsid w:val="00905925"/>
    <w:rsid w:val="0090727F"/>
    <w:rsid w:val="00907F57"/>
    <w:rsid w:val="00910A86"/>
    <w:rsid w:val="00910E91"/>
    <w:rsid w:val="00910F75"/>
    <w:rsid w:val="00911461"/>
    <w:rsid w:val="00911737"/>
    <w:rsid w:val="00911765"/>
    <w:rsid w:val="00911C9D"/>
    <w:rsid w:val="00912B53"/>
    <w:rsid w:val="00913F35"/>
    <w:rsid w:val="00914539"/>
    <w:rsid w:val="00914F28"/>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D72"/>
    <w:rsid w:val="00922FEC"/>
    <w:rsid w:val="009231E7"/>
    <w:rsid w:val="00923279"/>
    <w:rsid w:val="00923874"/>
    <w:rsid w:val="0092389E"/>
    <w:rsid w:val="00923B1E"/>
    <w:rsid w:val="00923DE1"/>
    <w:rsid w:val="00924A82"/>
    <w:rsid w:val="00925C32"/>
    <w:rsid w:val="00926253"/>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4C63"/>
    <w:rsid w:val="009354C1"/>
    <w:rsid w:val="00935C2C"/>
    <w:rsid w:val="00936286"/>
    <w:rsid w:val="0093696F"/>
    <w:rsid w:val="00936DD8"/>
    <w:rsid w:val="00937DAA"/>
    <w:rsid w:val="00940C0A"/>
    <w:rsid w:val="00940E94"/>
    <w:rsid w:val="00941597"/>
    <w:rsid w:val="0094160C"/>
    <w:rsid w:val="00942040"/>
    <w:rsid w:val="009420F7"/>
    <w:rsid w:val="00944BF5"/>
    <w:rsid w:val="009455DC"/>
    <w:rsid w:val="0094632C"/>
    <w:rsid w:val="009464B1"/>
    <w:rsid w:val="009465DB"/>
    <w:rsid w:val="00946E37"/>
    <w:rsid w:val="00947881"/>
    <w:rsid w:val="00947A61"/>
    <w:rsid w:val="00947B82"/>
    <w:rsid w:val="00950004"/>
    <w:rsid w:val="009502F7"/>
    <w:rsid w:val="0095093E"/>
    <w:rsid w:val="00950BA1"/>
    <w:rsid w:val="00950C67"/>
    <w:rsid w:val="0095163D"/>
    <w:rsid w:val="00951CA4"/>
    <w:rsid w:val="009528BD"/>
    <w:rsid w:val="0095292C"/>
    <w:rsid w:val="009529E3"/>
    <w:rsid w:val="00952C9A"/>
    <w:rsid w:val="00953899"/>
    <w:rsid w:val="00953C3F"/>
    <w:rsid w:val="0095478B"/>
    <w:rsid w:val="00954E8B"/>
    <w:rsid w:val="00954E93"/>
    <w:rsid w:val="00954FEB"/>
    <w:rsid w:val="00955098"/>
    <w:rsid w:val="0095536C"/>
    <w:rsid w:val="00956309"/>
    <w:rsid w:val="00956B15"/>
    <w:rsid w:val="00956CC6"/>
    <w:rsid w:val="00957634"/>
    <w:rsid w:val="00957984"/>
    <w:rsid w:val="00957A75"/>
    <w:rsid w:val="0096022C"/>
    <w:rsid w:val="00960BB8"/>
    <w:rsid w:val="009612CE"/>
    <w:rsid w:val="009616BE"/>
    <w:rsid w:val="00961B8B"/>
    <w:rsid w:val="00961C30"/>
    <w:rsid w:val="00961D9A"/>
    <w:rsid w:val="00961ED1"/>
    <w:rsid w:val="009623ED"/>
    <w:rsid w:val="00964564"/>
    <w:rsid w:val="009646A6"/>
    <w:rsid w:val="00964B76"/>
    <w:rsid w:val="00965410"/>
    <w:rsid w:val="00965652"/>
    <w:rsid w:val="00965851"/>
    <w:rsid w:val="00965BB0"/>
    <w:rsid w:val="009661C0"/>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3CE0"/>
    <w:rsid w:val="00974232"/>
    <w:rsid w:val="00974260"/>
    <w:rsid w:val="00974A42"/>
    <w:rsid w:val="00974F53"/>
    <w:rsid w:val="00975B7C"/>
    <w:rsid w:val="00975C92"/>
    <w:rsid w:val="00975E80"/>
    <w:rsid w:val="00975F48"/>
    <w:rsid w:val="009764BC"/>
    <w:rsid w:val="00977215"/>
    <w:rsid w:val="00977696"/>
    <w:rsid w:val="009801E8"/>
    <w:rsid w:val="0098094A"/>
    <w:rsid w:val="00980E52"/>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6DD1"/>
    <w:rsid w:val="0098741E"/>
    <w:rsid w:val="00990599"/>
    <w:rsid w:val="00990670"/>
    <w:rsid w:val="00990971"/>
    <w:rsid w:val="00990B08"/>
    <w:rsid w:val="00990D8A"/>
    <w:rsid w:val="00990F6F"/>
    <w:rsid w:val="00991EB8"/>
    <w:rsid w:val="009927CA"/>
    <w:rsid w:val="00992A9C"/>
    <w:rsid w:val="00993C6E"/>
    <w:rsid w:val="0099424E"/>
    <w:rsid w:val="00994BA5"/>
    <w:rsid w:val="00996D62"/>
    <w:rsid w:val="00997649"/>
    <w:rsid w:val="009A095E"/>
    <w:rsid w:val="009A0A62"/>
    <w:rsid w:val="009A1E8A"/>
    <w:rsid w:val="009A2657"/>
    <w:rsid w:val="009A29AE"/>
    <w:rsid w:val="009A2E37"/>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794"/>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590A"/>
    <w:rsid w:val="009D64A9"/>
    <w:rsid w:val="009D6524"/>
    <w:rsid w:val="009D65A1"/>
    <w:rsid w:val="009D6984"/>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5A8"/>
    <w:rsid w:val="009E588B"/>
    <w:rsid w:val="009E77A4"/>
    <w:rsid w:val="009E78AC"/>
    <w:rsid w:val="009F0232"/>
    <w:rsid w:val="009F0338"/>
    <w:rsid w:val="009F0839"/>
    <w:rsid w:val="009F088F"/>
    <w:rsid w:val="009F0B70"/>
    <w:rsid w:val="009F0DFB"/>
    <w:rsid w:val="009F0E5F"/>
    <w:rsid w:val="009F1424"/>
    <w:rsid w:val="009F1537"/>
    <w:rsid w:val="009F17B1"/>
    <w:rsid w:val="009F18AA"/>
    <w:rsid w:val="009F3177"/>
    <w:rsid w:val="009F3360"/>
    <w:rsid w:val="009F359C"/>
    <w:rsid w:val="009F3650"/>
    <w:rsid w:val="009F38E5"/>
    <w:rsid w:val="009F3AFA"/>
    <w:rsid w:val="009F48B3"/>
    <w:rsid w:val="009F4ACF"/>
    <w:rsid w:val="009F4E28"/>
    <w:rsid w:val="009F4EC8"/>
    <w:rsid w:val="009F4F82"/>
    <w:rsid w:val="009F654A"/>
    <w:rsid w:val="009F6D1F"/>
    <w:rsid w:val="009F7145"/>
    <w:rsid w:val="009F7C78"/>
    <w:rsid w:val="009F7F24"/>
    <w:rsid w:val="00A00140"/>
    <w:rsid w:val="00A00D6F"/>
    <w:rsid w:val="00A01144"/>
    <w:rsid w:val="00A013B3"/>
    <w:rsid w:val="00A01675"/>
    <w:rsid w:val="00A0180A"/>
    <w:rsid w:val="00A02712"/>
    <w:rsid w:val="00A0299E"/>
    <w:rsid w:val="00A03083"/>
    <w:rsid w:val="00A0437B"/>
    <w:rsid w:val="00A044B5"/>
    <w:rsid w:val="00A04D1A"/>
    <w:rsid w:val="00A04FFC"/>
    <w:rsid w:val="00A0590E"/>
    <w:rsid w:val="00A05D3D"/>
    <w:rsid w:val="00A06656"/>
    <w:rsid w:val="00A06662"/>
    <w:rsid w:val="00A06A94"/>
    <w:rsid w:val="00A07532"/>
    <w:rsid w:val="00A0775D"/>
    <w:rsid w:val="00A07890"/>
    <w:rsid w:val="00A07A55"/>
    <w:rsid w:val="00A11088"/>
    <w:rsid w:val="00A111C9"/>
    <w:rsid w:val="00A111F3"/>
    <w:rsid w:val="00A1196F"/>
    <w:rsid w:val="00A12118"/>
    <w:rsid w:val="00A128F4"/>
    <w:rsid w:val="00A131E8"/>
    <w:rsid w:val="00A136EF"/>
    <w:rsid w:val="00A146D1"/>
    <w:rsid w:val="00A14A7A"/>
    <w:rsid w:val="00A14D9B"/>
    <w:rsid w:val="00A14EA2"/>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2FB6"/>
    <w:rsid w:val="00A34241"/>
    <w:rsid w:val="00A35DE7"/>
    <w:rsid w:val="00A35F29"/>
    <w:rsid w:val="00A361BD"/>
    <w:rsid w:val="00A361EF"/>
    <w:rsid w:val="00A36589"/>
    <w:rsid w:val="00A36F35"/>
    <w:rsid w:val="00A373F6"/>
    <w:rsid w:val="00A376FD"/>
    <w:rsid w:val="00A37FB6"/>
    <w:rsid w:val="00A37FEB"/>
    <w:rsid w:val="00A40302"/>
    <w:rsid w:val="00A40C8C"/>
    <w:rsid w:val="00A413FE"/>
    <w:rsid w:val="00A41C04"/>
    <w:rsid w:val="00A42345"/>
    <w:rsid w:val="00A4246C"/>
    <w:rsid w:val="00A42A7F"/>
    <w:rsid w:val="00A43683"/>
    <w:rsid w:val="00A438C0"/>
    <w:rsid w:val="00A44531"/>
    <w:rsid w:val="00A45F12"/>
    <w:rsid w:val="00A466AB"/>
    <w:rsid w:val="00A47024"/>
    <w:rsid w:val="00A4783E"/>
    <w:rsid w:val="00A47984"/>
    <w:rsid w:val="00A47F90"/>
    <w:rsid w:val="00A505C1"/>
    <w:rsid w:val="00A50730"/>
    <w:rsid w:val="00A511FF"/>
    <w:rsid w:val="00A519B4"/>
    <w:rsid w:val="00A51EC5"/>
    <w:rsid w:val="00A522D2"/>
    <w:rsid w:val="00A52690"/>
    <w:rsid w:val="00A528D0"/>
    <w:rsid w:val="00A52D48"/>
    <w:rsid w:val="00A52E75"/>
    <w:rsid w:val="00A52F39"/>
    <w:rsid w:val="00A53877"/>
    <w:rsid w:val="00A53A14"/>
    <w:rsid w:val="00A53C3E"/>
    <w:rsid w:val="00A54808"/>
    <w:rsid w:val="00A56011"/>
    <w:rsid w:val="00A56041"/>
    <w:rsid w:val="00A560DF"/>
    <w:rsid w:val="00A5622E"/>
    <w:rsid w:val="00A56317"/>
    <w:rsid w:val="00A57190"/>
    <w:rsid w:val="00A5726E"/>
    <w:rsid w:val="00A5748B"/>
    <w:rsid w:val="00A57A8F"/>
    <w:rsid w:val="00A57A94"/>
    <w:rsid w:val="00A57C36"/>
    <w:rsid w:val="00A60014"/>
    <w:rsid w:val="00A60358"/>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B7F"/>
    <w:rsid w:val="00A80F71"/>
    <w:rsid w:val="00A81096"/>
    <w:rsid w:val="00A81E51"/>
    <w:rsid w:val="00A8215D"/>
    <w:rsid w:val="00A83685"/>
    <w:rsid w:val="00A8375B"/>
    <w:rsid w:val="00A844DC"/>
    <w:rsid w:val="00A8467E"/>
    <w:rsid w:val="00A84808"/>
    <w:rsid w:val="00A84FB1"/>
    <w:rsid w:val="00A8553A"/>
    <w:rsid w:val="00A8697D"/>
    <w:rsid w:val="00A86AA5"/>
    <w:rsid w:val="00A86DC7"/>
    <w:rsid w:val="00A87041"/>
    <w:rsid w:val="00A87172"/>
    <w:rsid w:val="00A90AB3"/>
    <w:rsid w:val="00A90B92"/>
    <w:rsid w:val="00A90E55"/>
    <w:rsid w:val="00A90EE9"/>
    <w:rsid w:val="00A90F08"/>
    <w:rsid w:val="00A91A7F"/>
    <w:rsid w:val="00A91C94"/>
    <w:rsid w:val="00A91FFD"/>
    <w:rsid w:val="00A92F43"/>
    <w:rsid w:val="00A93128"/>
    <w:rsid w:val="00A932B2"/>
    <w:rsid w:val="00A935E1"/>
    <w:rsid w:val="00A9418A"/>
    <w:rsid w:val="00A941A9"/>
    <w:rsid w:val="00A945C1"/>
    <w:rsid w:val="00A9505D"/>
    <w:rsid w:val="00A950E0"/>
    <w:rsid w:val="00A95291"/>
    <w:rsid w:val="00A968ED"/>
    <w:rsid w:val="00A973AA"/>
    <w:rsid w:val="00A976B5"/>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75"/>
    <w:rsid w:val="00AA5FF2"/>
    <w:rsid w:val="00AA6B34"/>
    <w:rsid w:val="00AA6BD5"/>
    <w:rsid w:val="00AA79F6"/>
    <w:rsid w:val="00AA7B5A"/>
    <w:rsid w:val="00AA7C80"/>
    <w:rsid w:val="00AA7D62"/>
    <w:rsid w:val="00AB16CC"/>
    <w:rsid w:val="00AB1768"/>
    <w:rsid w:val="00AB17CE"/>
    <w:rsid w:val="00AB1E6D"/>
    <w:rsid w:val="00AB2C29"/>
    <w:rsid w:val="00AB31BC"/>
    <w:rsid w:val="00AB37A5"/>
    <w:rsid w:val="00AB4BC1"/>
    <w:rsid w:val="00AB5C32"/>
    <w:rsid w:val="00AB5F58"/>
    <w:rsid w:val="00AB62D9"/>
    <w:rsid w:val="00AB6338"/>
    <w:rsid w:val="00AB638D"/>
    <w:rsid w:val="00AB6779"/>
    <w:rsid w:val="00AB7AB0"/>
    <w:rsid w:val="00AB7B25"/>
    <w:rsid w:val="00AC0A69"/>
    <w:rsid w:val="00AC110B"/>
    <w:rsid w:val="00AC122C"/>
    <w:rsid w:val="00AC1A01"/>
    <w:rsid w:val="00AC1BBD"/>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DE2"/>
    <w:rsid w:val="00AC5F8F"/>
    <w:rsid w:val="00AC6109"/>
    <w:rsid w:val="00AC6236"/>
    <w:rsid w:val="00AC6890"/>
    <w:rsid w:val="00AC6907"/>
    <w:rsid w:val="00AC6DFE"/>
    <w:rsid w:val="00AC6E44"/>
    <w:rsid w:val="00AC73FC"/>
    <w:rsid w:val="00AD0AB4"/>
    <w:rsid w:val="00AD0B50"/>
    <w:rsid w:val="00AD1249"/>
    <w:rsid w:val="00AD1710"/>
    <w:rsid w:val="00AD28A3"/>
    <w:rsid w:val="00AD2E31"/>
    <w:rsid w:val="00AD2F17"/>
    <w:rsid w:val="00AD3454"/>
    <w:rsid w:val="00AD39A4"/>
    <w:rsid w:val="00AD3BAE"/>
    <w:rsid w:val="00AD41CA"/>
    <w:rsid w:val="00AD4225"/>
    <w:rsid w:val="00AD438A"/>
    <w:rsid w:val="00AD4476"/>
    <w:rsid w:val="00AD469C"/>
    <w:rsid w:val="00AD4D4C"/>
    <w:rsid w:val="00AD5DE8"/>
    <w:rsid w:val="00AD63FF"/>
    <w:rsid w:val="00AD64D8"/>
    <w:rsid w:val="00AD690F"/>
    <w:rsid w:val="00AD6BF2"/>
    <w:rsid w:val="00AD6C89"/>
    <w:rsid w:val="00AD7046"/>
    <w:rsid w:val="00AD7572"/>
    <w:rsid w:val="00AD7A5B"/>
    <w:rsid w:val="00AD7BCE"/>
    <w:rsid w:val="00AD7C04"/>
    <w:rsid w:val="00AD7ED5"/>
    <w:rsid w:val="00AD7F90"/>
    <w:rsid w:val="00AD7FF3"/>
    <w:rsid w:val="00AE019D"/>
    <w:rsid w:val="00AE0471"/>
    <w:rsid w:val="00AE05F2"/>
    <w:rsid w:val="00AE0BFF"/>
    <w:rsid w:val="00AE0D73"/>
    <w:rsid w:val="00AE0F52"/>
    <w:rsid w:val="00AE1F0F"/>
    <w:rsid w:val="00AE2048"/>
    <w:rsid w:val="00AE2197"/>
    <w:rsid w:val="00AE22FC"/>
    <w:rsid w:val="00AE25E5"/>
    <w:rsid w:val="00AE2CC3"/>
    <w:rsid w:val="00AE2E09"/>
    <w:rsid w:val="00AE2E29"/>
    <w:rsid w:val="00AE321A"/>
    <w:rsid w:val="00AE33C5"/>
    <w:rsid w:val="00AE3A61"/>
    <w:rsid w:val="00AE4047"/>
    <w:rsid w:val="00AE5138"/>
    <w:rsid w:val="00AE517E"/>
    <w:rsid w:val="00AE5B0C"/>
    <w:rsid w:val="00AE5E80"/>
    <w:rsid w:val="00AE77A9"/>
    <w:rsid w:val="00AE7C5A"/>
    <w:rsid w:val="00AE7CB8"/>
    <w:rsid w:val="00AE7FA8"/>
    <w:rsid w:val="00AF005C"/>
    <w:rsid w:val="00AF0A9B"/>
    <w:rsid w:val="00AF1FD2"/>
    <w:rsid w:val="00AF2258"/>
    <w:rsid w:val="00AF277B"/>
    <w:rsid w:val="00AF2A98"/>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0732"/>
    <w:rsid w:val="00B0197F"/>
    <w:rsid w:val="00B01C24"/>
    <w:rsid w:val="00B01FE2"/>
    <w:rsid w:val="00B03301"/>
    <w:rsid w:val="00B03449"/>
    <w:rsid w:val="00B03AF3"/>
    <w:rsid w:val="00B03E04"/>
    <w:rsid w:val="00B04211"/>
    <w:rsid w:val="00B044E6"/>
    <w:rsid w:val="00B045B9"/>
    <w:rsid w:val="00B04A9D"/>
    <w:rsid w:val="00B04B05"/>
    <w:rsid w:val="00B06C27"/>
    <w:rsid w:val="00B06C98"/>
    <w:rsid w:val="00B06F28"/>
    <w:rsid w:val="00B0741C"/>
    <w:rsid w:val="00B0776C"/>
    <w:rsid w:val="00B078ED"/>
    <w:rsid w:val="00B10AD4"/>
    <w:rsid w:val="00B10FB1"/>
    <w:rsid w:val="00B11117"/>
    <w:rsid w:val="00B12AD2"/>
    <w:rsid w:val="00B1401D"/>
    <w:rsid w:val="00B14946"/>
    <w:rsid w:val="00B14BC1"/>
    <w:rsid w:val="00B14DD3"/>
    <w:rsid w:val="00B1639F"/>
    <w:rsid w:val="00B16AB6"/>
    <w:rsid w:val="00B16AC2"/>
    <w:rsid w:val="00B16AE2"/>
    <w:rsid w:val="00B17112"/>
    <w:rsid w:val="00B204E6"/>
    <w:rsid w:val="00B211BE"/>
    <w:rsid w:val="00B21326"/>
    <w:rsid w:val="00B224F6"/>
    <w:rsid w:val="00B22574"/>
    <w:rsid w:val="00B226B2"/>
    <w:rsid w:val="00B22BB2"/>
    <w:rsid w:val="00B2340E"/>
    <w:rsid w:val="00B23737"/>
    <w:rsid w:val="00B23860"/>
    <w:rsid w:val="00B23D6A"/>
    <w:rsid w:val="00B23E21"/>
    <w:rsid w:val="00B23F41"/>
    <w:rsid w:val="00B240FC"/>
    <w:rsid w:val="00B24323"/>
    <w:rsid w:val="00B2459F"/>
    <w:rsid w:val="00B2464D"/>
    <w:rsid w:val="00B24920"/>
    <w:rsid w:val="00B24A2C"/>
    <w:rsid w:val="00B2552D"/>
    <w:rsid w:val="00B25B5D"/>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6FDD"/>
    <w:rsid w:val="00B3706C"/>
    <w:rsid w:val="00B37DFA"/>
    <w:rsid w:val="00B406A2"/>
    <w:rsid w:val="00B41F03"/>
    <w:rsid w:val="00B41FDA"/>
    <w:rsid w:val="00B43BD0"/>
    <w:rsid w:val="00B43DE5"/>
    <w:rsid w:val="00B44889"/>
    <w:rsid w:val="00B449B3"/>
    <w:rsid w:val="00B44DCF"/>
    <w:rsid w:val="00B44EF8"/>
    <w:rsid w:val="00B45298"/>
    <w:rsid w:val="00B452E4"/>
    <w:rsid w:val="00B4599A"/>
    <w:rsid w:val="00B45AD7"/>
    <w:rsid w:val="00B462BC"/>
    <w:rsid w:val="00B462E4"/>
    <w:rsid w:val="00B47097"/>
    <w:rsid w:val="00B47242"/>
    <w:rsid w:val="00B47B77"/>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266"/>
    <w:rsid w:val="00B57C21"/>
    <w:rsid w:val="00B57EAD"/>
    <w:rsid w:val="00B603F1"/>
    <w:rsid w:val="00B6067A"/>
    <w:rsid w:val="00B608E3"/>
    <w:rsid w:val="00B60DE3"/>
    <w:rsid w:val="00B61603"/>
    <w:rsid w:val="00B6280B"/>
    <w:rsid w:val="00B62EC3"/>
    <w:rsid w:val="00B6301D"/>
    <w:rsid w:val="00B640D1"/>
    <w:rsid w:val="00B64E7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BBB"/>
    <w:rsid w:val="00B74FBE"/>
    <w:rsid w:val="00B756FB"/>
    <w:rsid w:val="00B75C9E"/>
    <w:rsid w:val="00B76572"/>
    <w:rsid w:val="00B76640"/>
    <w:rsid w:val="00B76CD0"/>
    <w:rsid w:val="00B77697"/>
    <w:rsid w:val="00B77C8D"/>
    <w:rsid w:val="00B77E00"/>
    <w:rsid w:val="00B80C51"/>
    <w:rsid w:val="00B80E2F"/>
    <w:rsid w:val="00B8129A"/>
    <w:rsid w:val="00B8239D"/>
    <w:rsid w:val="00B8246E"/>
    <w:rsid w:val="00B82A21"/>
    <w:rsid w:val="00B82AD2"/>
    <w:rsid w:val="00B82C6F"/>
    <w:rsid w:val="00B82DF2"/>
    <w:rsid w:val="00B84792"/>
    <w:rsid w:val="00B8666E"/>
    <w:rsid w:val="00B86B03"/>
    <w:rsid w:val="00B900B2"/>
    <w:rsid w:val="00B902EA"/>
    <w:rsid w:val="00B90884"/>
    <w:rsid w:val="00B90F5B"/>
    <w:rsid w:val="00B9117A"/>
    <w:rsid w:val="00B91432"/>
    <w:rsid w:val="00B91DB1"/>
    <w:rsid w:val="00B92432"/>
    <w:rsid w:val="00B92A98"/>
    <w:rsid w:val="00B92E6F"/>
    <w:rsid w:val="00B93166"/>
    <w:rsid w:val="00B9337F"/>
    <w:rsid w:val="00B93524"/>
    <w:rsid w:val="00B93602"/>
    <w:rsid w:val="00B93778"/>
    <w:rsid w:val="00B93C2E"/>
    <w:rsid w:val="00B943E1"/>
    <w:rsid w:val="00B94BBC"/>
    <w:rsid w:val="00B9530C"/>
    <w:rsid w:val="00B95A35"/>
    <w:rsid w:val="00B95F69"/>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5DAA"/>
    <w:rsid w:val="00BA5FA6"/>
    <w:rsid w:val="00BA61AB"/>
    <w:rsid w:val="00BA6EE2"/>
    <w:rsid w:val="00BA71FF"/>
    <w:rsid w:val="00BA7636"/>
    <w:rsid w:val="00BB098E"/>
    <w:rsid w:val="00BB0C54"/>
    <w:rsid w:val="00BB0E83"/>
    <w:rsid w:val="00BB0EE3"/>
    <w:rsid w:val="00BB12F8"/>
    <w:rsid w:val="00BB179F"/>
    <w:rsid w:val="00BB1844"/>
    <w:rsid w:val="00BB1E5A"/>
    <w:rsid w:val="00BB2082"/>
    <w:rsid w:val="00BB3298"/>
    <w:rsid w:val="00BB3914"/>
    <w:rsid w:val="00BB3A2E"/>
    <w:rsid w:val="00BB3C7B"/>
    <w:rsid w:val="00BB3D7B"/>
    <w:rsid w:val="00BB3FB0"/>
    <w:rsid w:val="00BB4681"/>
    <w:rsid w:val="00BB5C82"/>
    <w:rsid w:val="00BB5F22"/>
    <w:rsid w:val="00BB66F4"/>
    <w:rsid w:val="00BB6CD5"/>
    <w:rsid w:val="00BB6E3A"/>
    <w:rsid w:val="00BB7127"/>
    <w:rsid w:val="00BB7150"/>
    <w:rsid w:val="00BB715D"/>
    <w:rsid w:val="00BB7799"/>
    <w:rsid w:val="00BB77A4"/>
    <w:rsid w:val="00BB7C7C"/>
    <w:rsid w:val="00BC1221"/>
    <w:rsid w:val="00BC16E0"/>
    <w:rsid w:val="00BC17BC"/>
    <w:rsid w:val="00BC1EB3"/>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23D"/>
    <w:rsid w:val="00BD37C5"/>
    <w:rsid w:val="00BD4BBD"/>
    <w:rsid w:val="00BD4E82"/>
    <w:rsid w:val="00BD594E"/>
    <w:rsid w:val="00BD5CB7"/>
    <w:rsid w:val="00BD60DA"/>
    <w:rsid w:val="00BD63CC"/>
    <w:rsid w:val="00BD7134"/>
    <w:rsid w:val="00BD7190"/>
    <w:rsid w:val="00BD71A3"/>
    <w:rsid w:val="00BD74DF"/>
    <w:rsid w:val="00BE0BB2"/>
    <w:rsid w:val="00BE2E0D"/>
    <w:rsid w:val="00BE2F41"/>
    <w:rsid w:val="00BE34AF"/>
    <w:rsid w:val="00BE34CD"/>
    <w:rsid w:val="00BE3557"/>
    <w:rsid w:val="00BE36C6"/>
    <w:rsid w:val="00BE4440"/>
    <w:rsid w:val="00BE4986"/>
    <w:rsid w:val="00BE5CA6"/>
    <w:rsid w:val="00BE6041"/>
    <w:rsid w:val="00BE6AFA"/>
    <w:rsid w:val="00BE6E67"/>
    <w:rsid w:val="00BE6FFA"/>
    <w:rsid w:val="00BE79A0"/>
    <w:rsid w:val="00BE7C87"/>
    <w:rsid w:val="00BE7F4E"/>
    <w:rsid w:val="00BF032B"/>
    <w:rsid w:val="00BF04E9"/>
    <w:rsid w:val="00BF0D26"/>
    <w:rsid w:val="00BF1285"/>
    <w:rsid w:val="00BF230A"/>
    <w:rsid w:val="00BF2E48"/>
    <w:rsid w:val="00BF3B32"/>
    <w:rsid w:val="00BF3F80"/>
    <w:rsid w:val="00BF40BD"/>
    <w:rsid w:val="00BF40D7"/>
    <w:rsid w:val="00BF4E2A"/>
    <w:rsid w:val="00BF58EE"/>
    <w:rsid w:val="00BF596A"/>
    <w:rsid w:val="00BF5AA3"/>
    <w:rsid w:val="00BF5AD7"/>
    <w:rsid w:val="00BF5D3F"/>
    <w:rsid w:val="00BF65A2"/>
    <w:rsid w:val="00BF7720"/>
    <w:rsid w:val="00BF775F"/>
    <w:rsid w:val="00BF7E6E"/>
    <w:rsid w:val="00C00017"/>
    <w:rsid w:val="00C0026E"/>
    <w:rsid w:val="00C004FD"/>
    <w:rsid w:val="00C0066B"/>
    <w:rsid w:val="00C0086C"/>
    <w:rsid w:val="00C018AF"/>
    <w:rsid w:val="00C01D95"/>
    <w:rsid w:val="00C0333E"/>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6943"/>
    <w:rsid w:val="00C07B6D"/>
    <w:rsid w:val="00C07F9C"/>
    <w:rsid w:val="00C11C9E"/>
    <w:rsid w:val="00C11E8C"/>
    <w:rsid w:val="00C127C2"/>
    <w:rsid w:val="00C129B2"/>
    <w:rsid w:val="00C12A39"/>
    <w:rsid w:val="00C12B1A"/>
    <w:rsid w:val="00C12B4C"/>
    <w:rsid w:val="00C12E19"/>
    <w:rsid w:val="00C1312E"/>
    <w:rsid w:val="00C13823"/>
    <w:rsid w:val="00C14636"/>
    <w:rsid w:val="00C147E8"/>
    <w:rsid w:val="00C14C0A"/>
    <w:rsid w:val="00C14EDE"/>
    <w:rsid w:val="00C1543C"/>
    <w:rsid w:val="00C15BF0"/>
    <w:rsid w:val="00C160CF"/>
    <w:rsid w:val="00C16B2C"/>
    <w:rsid w:val="00C16E16"/>
    <w:rsid w:val="00C1774E"/>
    <w:rsid w:val="00C178C9"/>
    <w:rsid w:val="00C17FED"/>
    <w:rsid w:val="00C20E78"/>
    <w:rsid w:val="00C20EA7"/>
    <w:rsid w:val="00C21703"/>
    <w:rsid w:val="00C21DCC"/>
    <w:rsid w:val="00C224B9"/>
    <w:rsid w:val="00C22A1B"/>
    <w:rsid w:val="00C22C0B"/>
    <w:rsid w:val="00C232B6"/>
    <w:rsid w:val="00C233CB"/>
    <w:rsid w:val="00C234A6"/>
    <w:rsid w:val="00C2388E"/>
    <w:rsid w:val="00C238A3"/>
    <w:rsid w:val="00C24EFF"/>
    <w:rsid w:val="00C252B0"/>
    <w:rsid w:val="00C25A4D"/>
    <w:rsid w:val="00C26007"/>
    <w:rsid w:val="00C2602C"/>
    <w:rsid w:val="00C26647"/>
    <w:rsid w:val="00C26B1B"/>
    <w:rsid w:val="00C26B25"/>
    <w:rsid w:val="00C275D9"/>
    <w:rsid w:val="00C27603"/>
    <w:rsid w:val="00C27B8D"/>
    <w:rsid w:val="00C3012D"/>
    <w:rsid w:val="00C302DD"/>
    <w:rsid w:val="00C30BAB"/>
    <w:rsid w:val="00C312A3"/>
    <w:rsid w:val="00C315AF"/>
    <w:rsid w:val="00C3259D"/>
    <w:rsid w:val="00C33497"/>
    <w:rsid w:val="00C33507"/>
    <w:rsid w:val="00C33F4A"/>
    <w:rsid w:val="00C3461F"/>
    <w:rsid w:val="00C34746"/>
    <w:rsid w:val="00C3480C"/>
    <w:rsid w:val="00C35592"/>
    <w:rsid w:val="00C36481"/>
    <w:rsid w:val="00C36943"/>
    <w:rsid w:val="00C373B0"/>
    <w:rsid w:val="00C40A68"/>
    <w:rsid w:val="00C40DE5"/>
    <w:rsid w:val="00C4176C"/>
    <w:rsid w:val="00C41F42"/>
    <w:rsid w:val="00C421DB"/>
    <w:rsid w:val="00C42848"/>
    <w:rsid w:val="00C42E3F"/>
    <w:rsid w:val="00C434C9"/>
    <w:rsid w:val="00C436F0"/>
    <w:rsid w:val="00C437DA"/>
    <w:rsid w:val="00C43871"/>
    <w:rsid w:val="00C43CF5"/>
    <w:rsid w:val="00C443CF"/>
    <w:rsid w:val="00C44487"/>
    <w:rsid w:val="00C44505"/>
    <w:rsid w:val="00C446CA"/>
    <w:rsid w:val="00C44BA0"/>
    <w:rsid w:val="00C44D90"/>
    <w:rsid w:val="00C44F1A"/>
    <w:rsid w:val="00C45195"/>
    <w:rsid w:val="00C4528A"/>
    <w:rsid w:val="00C452B8"/>
    <w:rsid w:val="00C45399"/>
    <w:rsid w:val="00C453B3"/>
    <w:rsid w:val="00C45A2A"/>
    <w:rsid w:val="00C465FA"/>
    <w:rsid w:val="00C468A4"/>
    <w:rsid w:val="00C47427"/>
    <w:rsid w:val="00C474EF"/>
    <w:rsid w:val="00C47853"/>
    <w:rsid w:val="00C503CD"/>
    <w:rsid w:val="00C50AE9"/>
    <w:rsid w:val="00C50FB2"/>
    <w:rsid w:val="00C5136B"/>
    <w:rsid w:val="00C513C0"/>
    <w:rsid w:val="00C527EE"/>
    <w:rsid w:val="00C52D6B"/>
    <w:rsid w:val="00C52DA3"/>
    <w:rsid w:val="00C535FC"/>
    <w:rsid w:val="00C5439E"/>
    <w:rsid w:val="00C54864"/>
    <w:rsid w:val="00C54988"/>
    <w:rsid w:val="00C54FDD"/>
    <w:rsid w:val="00C55063"/>
    <w:rsid w:val="00C550B2"/>
    <w:rsid w:val="00C554D2"/>
    <w:rsid w:val="00C55E26"/>
    <w:rsid w:val="00C56533"/>
    <w:rsid w:val="00C56BDB"/>
    <w:rsid w:val="00C56BDF"/>
    <w:rsid w:val="00C5728F"/>
    <w:rsid w:val="00C5736F"/>
    <w:rsid w:val="00C57671"/>
    <w:rsid w:val="00C578F9"/>
    <w:rsid w:val="00C57DBF"/>
    <w:rsid w:val="00C600C7"/>
    <w:rsid w:val="00C604D2"/>
    <w:rsid w:val="00C60FC8"/>
    <w:rsid w:val="00C61A80"/>
    <w:rsid w:val="00C6257B"/>
    <w:rsid w:val="00C62657"/>
    <w:rsid w:val="00C6269B"/>
    <w:rsid w:val="00C62844"/>
    <w:rsid w:val="00C628F6"/>
    <w:rsid w:val="00C63533"/>
    <w:rsid w:val="00C63A54"/>
    <w:rsid w:val="00C63AD7"/>
    <w:rsid w:val="00C63BBF"/>
    <w:rsid w:val="00C6478A"/>
    <w:rsid w:val="00C64E39"/>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1AFC"/>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386"/>
    <w:rsid w:val="00C80482"/>
    <w:rsid w:val="00C8151D"/>
    <w:rsid w:val="00C8172B"/>
    <w:rsid w:val="00C8191A"/>
    <w:rsid w:val="00C81ABD"/>
    <w:rsid w:val="00C81B5A"/>
    <w:rsid w:val="00C81CDA"/>
    <w:rsid w:val="00C82AEC"/>
    <w:rsid w:val="00C82B88"/>
    <w:rsid w:val="00C83239"/>
    <w:rsid w:val="00C834EE"/>
    <w:rsid w:val="00C83904"/>
    <w:rsid w:val="00C83996"/>
    <w:rsid w:val="00C83BDF"/>
    <w:rsid w:val="00C83FA4"/>
    <w:rsid w:val="00C84040"/>
    <w:rsid w:val="00C846E3"/>
    <w:rsid w:val="00C852ED"/>
    <w:rsid w:val="00C8662D"/>
    <w:rsid w:val="00C86BE9"/>
    <w:rsid w:val="00C86DB0"/>
    <w:rsid w:val="00C86DF4"/>
    <w:rsid w:val="00C87462"/>
    <w:rsid w:val="00C90160"/>
    <w:rsid w:val="00C903CC"/>
    <w:rsid w:val="00C90837"/>
    <w:rsid w:val="00C90C63"/>
    <w:rsid w:val="00C912F9"/>
    <w:rsid w:val="00C914D7"/>
    <w:rsid w:val="00C928FF"/>
    <w:rsid w:val="00C92F9C"/>
    <w:rsid w:val="00C932F8"/>
    <w:rsid w:val="00C93337"/>
    <w:rsid w:val="00C93498"/>
    <w:rsid w:val="00C93CE8"/>
    <w:rsid w:val="00C93D35"/>
    <w:rsid w:val="00C94FDB"/>
    <w:rsid w:val="00C95A6E"/>
    <w:rsid w:val="00C965C6"/>
    <w:rsid w:val="00C96BD9"/>
    <w:rsid w:val="00C97F1F"/>
    <w:rsid w:val="00CA0238"/>
    <w:rsid w:val="00CA0622"/>
    <w:rsid w:val="00CA0EDD"/>
    <w:rsid w:val="00CA2496"/>
    <w:rsid w:val="00CA253C"/>
    <w:rsid w:val="00CA33DE"/>
    <w:rsid w:val="00CA3550"/>
    <w:rsid w:val="00CA3CBF"/>
    <w:rsid w:val="00CA3D0A"/>
    <w:rsid w:val="00CA40D2"/>
    <w:rsid w:val="00CA4100"/>
    <w:rsid w:val="00CA5243"/>
    <w:rsid w:val="00CA5349"/>
    <w:rsid w:val="00CA5594"/>
    <w:rsid w:val="00CA5AF0"/>
    <w:rsid w:val="00CA5BDE"/>
    <w:rsid w:val="00CA5CA4"/>
    <w:rsid w:val="00CA5FFD"/>
    <w:rsid w:val="00CA65FC"/>
    <w:rsid w:val="00CA71B1"/>
    <w:rsid w:val="00CA76B1"/>
    <w:rsid w:val="00CA7716"/>
    <w:rsid w:val="00CB021D"/>
    <w:rsid w:val="00CB08E7"/>
    <w:rsid w:val="00CB1482"/>
    <w:rsid w:val="00CB16F9"/>
    <w:rsid w:val="00CB17FF"/>
    <w:rsid w:val="00CB18DF"/>
    <w:rsid w:val="00CB1C0A"/>
    <w:rsid w:val="00CB279D"/>
    <w:rsid w:val="00CB2D83"/>
    <w:rsid w:val="00CB2D90"/>
    <w:rsid w:val="00CB3088"/>
    <w:rsid w:val="00CB35A1"/>
    <w:rsid w:val="00CB3BCF"/>
    <w:rsid w:val="00CB3F93"/>
    <w:rsid w:val="00CB4730"/>
    <w:rsid w:val="00CB4BC8"/>
    <w:rsid w:val="00CB4DA7"/>
    <w:rsid w:val="00CB5298"/>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887"/>
    <w:rsid w:val="00CC6E22"/>
    <w:rsid w:val="00CC738C"/>
    <w:rsid w:val="00CC781E"/>
    <w:rsid w:val="00CC7877"/>
    <w:rsid w:val="00CC7949"/>
    <w:rsid w:val="00CC7E17"/>
    <w:rsid w:val="00CD1210"/>
    <w:rsid w:val="00CD18F0"/>
    <w:rsid w:val="00CD2EA4"/>
    <w:rsid w:val="00CD30A5"/>
    <w:rsid w:val="00CD325B"/>
    <w:rsid w:val="00CD333B"/>
    <w:rsid w:val="00CD355A"/>
    <w:rsid w:val="00CD3B35"/>
    <w:rsid w:val="00CD3D06"/>
    <w:rsid w:val="00CD3D82"/>
    <w:rsid w:val="00CD3ED8"/>
    <w:rsid w:val="00CD4066"/>
    <w:rsid w:val="00CD4958"/>
    <w:rsid w:val="00CD4AB0"/>
    <w:rsid w:val="00CD4EAF"/>
    <w:rsid w:val="00CD5328"/>
    <w:rsid w:val="00CD5340"/>
    <w:rsid w:val="00CD595A"/>
    <w:rsid w:val="00CD5A84"/>
    <w:rsid w:val="00CD609A"/>
    <w:rsid w:val="00CD6102"/>
    <w:rsid w:val="00CD6759"/>
    <w:rsid w:val="00CD6B2E"/>
    <w:rsid w:val="00CD6C01"/>
    <w:rsid w:val="00CD7099"/>
    <w:rsid w:val="00CD75AD"/>
    <w:rsid w:val="00CE01CB"/>
    <w:rsid w:val="00CE01FB"/>
    <w:rsid w:val="00CE0778"/>
    <w:rsid w:val="00CE1174"/>
    <w:rsid w:val="00CE11AE"/>
    <w:rsid w:val="00CE1469"/>
    <w:rsid w:val="00CE17AB"/>
    <w:rsid w:val="00CE2462"/>
    <w:rsid w:val="00CE2844"/>
    <w:rsid w:val="00CE2CB4"/>
    <w:rsid w:val="00CE3C22"/>
    <w:rsid w:val="00CE3DCD"/>
    <w:rsid w:val="00CE3E2A"/>
    <w:rsid w:val="00CE4223"/>
    <w:rsid w:val="00CE4639"/>
    <w:rsid w:val="00CE4748"/>
    <w:rsid w:val="00CE4CDF"/>
    <w:rsid w:val="00CE551C"/>
    <w:rsid w:val="00CE55A1"/>
    <w:rsid w:val="00CE6793"/>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7E9"/>
    <w:rsid w:val="00D007B8"/>
    <w:rsid w:val="00D00D36"/>
    <w:rsid w:val="00D00EBB"/>
    <w:rsid w:val="00D0234E"/>
    <w:rsid w:val="00D0265B"/>
    <w:rsid w:val="00D032FE"/>
    <w:rsid w:val="00D039F2"/>
    <w:rsid w:val="00D03C3D"/>
    <w:rsid w:val="00D03D3C"/>
    <w:rsid w:val="00D03D4D"/>
    <w:rsid w:val="00D047F2"/>
    <w:rsid w:val="00D05CBE"/>
    <w:rsid w:val="00D060AD"/>
    <w:rsid w:val="00D06385"/>
    <w:rsid w:val="00D06612"/>
    <w:rsid w:val="00D076CA"/>
    <w:rsid w:val="00D10153"/>
    <w:rsid w:val="00D10385"/>
    <w:rsid w:val="00D1079B"/>
    <w:rsid w:val="00D10850"/>
    <w:rsid w:val="00D10E2C"/>
    <w:rsid w:val="00D110CB"/>
    <w:rsid w:val="00D12E27"/>
    <w:rsid w:val="00D12F8E"/>
    <w:rsid w:val="00D133BB"/>
    <w:rsid w:val="00D134D8"/>
    <w:rsid w:val="00D13516"/>
    <w:rsid w:val="00D13B0C"/>
    <w:rsid w:val="00D140DB"/>
    <w:rsid w:val="00D14179"/>
    <w:rsid w:val="00D148ED"/>
    <w:rsid w:val="00D149CB"/>
    <w:rsid w:val="00D14D29"/>
    <w:rsid w:val="00D15393"/>
    <w:rsid w:val="00D16053"/>
    <w:rsid w:val="00D161FF"/>
    <w:rsid w:val="00D16463"/>
    <w:rsid w:val="00D16DB2"/>
    <w:rsid w:val="00D1748C"/>
    <w:rsid w:val="00D1765F"/>
    <w:rsid w:val="00D20A1E"/>
    <w:rsid w:val="00D20FD6"/>
    <w:rsid w:val="00D21852"/>
    <w:rsid w:val="00D22C0E"/>
    <w:rsid w:val="00D22D00"/>
    <w:rsid w:val="00D235F8"/>
    <w:rsid w:val="00D239B6"/>
    <w:rsid w:val="00D23D81"/>
    <w:rsid w:val="00D2465A"/>
    <w:rsid w:val="00D24BA2"/>
    <w:rsid w:val="00D25496"/>
    <w:rsid w:val="00D25620"/>
    <w:rsid w:val="00D256D4"/>
    <w:rsid w:val="00D256FE"/>
    <w:rsid w:val="00D25D8A"/>
    <w:rsid w:val="00D25E36"/>
    <w:rsid w:val="00D265F3"/>
    <w:rsid w:val="00D26992"/>
    <w:rsid w:val="00D26A4C"/>
    <w:rsid w:val="00D26EDB"/>
    <w:rsid w:val="00D26FF6"/>
    <w:rsid w:val="00D304FC"/>
    <w:rsid w:val="00D30BF3"/>
    <w:rsid w:val="00D30E3C"/>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7BB"/>
    <w:rsid w:val="00D34DEC"/>
    <w:rsid w:val="00D3565A"/>
    <w:rsid w:val="00D3658C"/>
    <w:rsid w:val="00D37480"/>
    <w:rsid w:val="00D375E0"/>
    <w:rsid w:val="00D3782D"/>
    <w:rsid w:val="00D37C85"/>
    <w:rsid w:val="00D41DFC"/>
    <w:rsid w:val="00D41E74"/>
    <w:rsid w:val="00D41E99"/>
    <w:rsid w:val="00D4225A"/>
    <w:rsid w:val="00D42547"/>
    <w:rsid w:val="00D429A0"/>
    <w:rsid w:val="00D42BC4"/>
    <w:rsid w:val="00D42D43"/>
    <w:rsid w:val="00D4364A"/>
    <w:rsid w:val="00D43843"/>
    <w:rsid w:val="00D44002"/>
    <w:rsid w:val="00D4403D"/>
    <w:rsid w:val="00D44070"/>
    <w:rsid w:val="00D44439"/>
    <w:rsid w:val="00D4499A"/>
    <w:rsid w:val="00D44E0A"/>
    <w:rsid w:val="00D4557C"/>
    <w:rsid w:val="00D45A30"/>
    <w:rsid w:val="00D45CB5"/>
    <w:rsid w:val="00D45F50"/>
    <w:rsid w:val="00D461D4"/>
    <w:rsid w:val="00D469D6"/>
    <w:rsid w:val="00D47A12"/>
    <w:rsid w:val="00D47A14"/>
    <w:rsid w:val="00D47BE2"/>
    <w:rsid w:val="00D47F5F"/>
    <w:rsid w:val="00D50378"/>
    <w:rsid w:val="00D510C1"/>
    <w:rsid w:val="00D5158E"/>
    <w:rsid w:val="00D515D9"/>
    <w:rsid w:val="00D517A5"/>
    <w:rsid w:val="00D51DDC"/>
    <w:rsid w:val="00D523EF"/>
    <w:rsid w:val="00D52745"/>
    <w:rsid w:val="00D537F5"/>
    <w:rsid w:val="00D53B02"/>
    <w:rsid w:val="00D53EC8"/>
    <w:rsid w:val="00D53F1E"/>
    <w:rsid w:val="00D54DC3"/>
    <w:rsid w:val="00D5597F"/>
    <w:rsid w:val="00D55A5A"/>
    <w:rsid w:val="00D55AFF"/>
    <w:rsid w:val="00D55BB6"/>
    <w:rsid w:val="00D563E1"/>
    <w:rsid w:val="00D569B9"/>
    <w:rsid w:val="00D569FA"/>
    <w:rsid w:val="00D577F1"/>
    <w:rsid w:val="00D57A82"/>
    <w:rsid w:val="00D604A9"/>
    <w:rsid w:val="00D60556"/>
    <w:rsid w:val="00D6077B"/>
    <w:rsid w:val="00D6077C"/>
    <w:rsid w:val="00D60B13"/>
    <w:rsid w:val="00D60C85"/>
    <w:rsid w:val="00D61055"/>
    <w:rsid w:val="00D611E3"/>
    <w:rsid w:val="00D6191C"/>
    <w:rsid w:val="00D61BC3"/>
    <w:rsid w:val="00D62B6E"/>
    <w:rsid w:val="00D63056"/>
    <w:rsid w:val="00D63138"/>
    <w:rsid w:val="00D63201"/>
    <w:rsid w:val="00D635ED"/>
    <w:rsid w:val="00D63AE4"/>
    <w:rsid w:val="00D64BD9"/>
    <w:rsid w:val="00D64EF9"/>
    <w:rsid w:val="00D6572C"/>
    <w:rsid w:val="00D65BC4"/>
    <w:rsid w:val="00D66388"/>
    <w:rsid w:val="00D66839"/>
    <w:rsid w:val="00D67BD1"/>
    <w:rsid w:val="00D70B04"/>
    <w:rsid w:val="00D70F76"/>
    <w:rsid w:val="00D71062"/>
    <w:rsid w:val="00D71416"/>
    <w:rsid w:val="00D71AB3"/>
    <w:rsid w:val="00D71C2E"/>
    <w:rsid w:val="00D72109"/>
    <w:rsid w:val="00D73275"/>
    <w:rsid w:val="00D734AE"/>
    <w:rsid w:val="00D7435D"/>
    <w:rsid w:val="00D74FE6"/>
    <w:rsid w:val="00D7518B"/>
    <w:rsid w:val="00D75E8C"/>
    <w:rsid w:val="00D75F6C"/>
    <w:rsid w:val="00D760EB"/>
    <w:rsid w:val="00D761E6"/>
    <w:rsid w:val="00D76E85"/>
    <w:rsid w:val="00D77FFE"/>
    <w:rsid w:val="00D80A2A"/>
    <w:rsid w:val="00D80C2B"/>
    <w:rsid w:val="00D80E6A"/>
    <w:rsid w:val="00D811A6"/>
    <w:rsid w:val="00D820A4"/>
    <w:rsid w:val="00D82245"/>
    <w:rsid w:val="00D823A9"/>
    <w:rsid w:val="00D82404"/>
    <w:rsid w:val="00D8287F"/>
    <w:rsid w:val="00D82BC5"/>
    <w:rsid w:val="00D836DE"/>
    <w:rsid w:val="00D83A44"/>
    <w:rsid w:val="00D83C19"/>
    <w:rsid w:val="00D83C99"/>
    <w:rsid w:val="00D83D99"/>
    <w:rsid w:val="00D843E0"/>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9DE"/>
    <w:rsid w:val="00D96F02"/>
    <w:rsid w:val="00D97207"/>
    <w:rsid w:val="00D977C8"/>
    <w:rsid w:val="00DA017A"/>
    <w:rsid w:val="00DA0181"/>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3EFE"/>
    <w:rsid w:val="00DB40C1"/>
    <w:rsid w:val="00DB4629"/>
    <w:rsid w:val="00DB5A9B"/>
    <w:rsid w:val="00DB6002"/>
    <w:rsid w:val="00DB62E7"/>
    <w:rsid w:val="00DB6B42"/>
    <w:rsid w:val="00DB7807"/>
    <w:rsid w:val="00DB78FE"/>
    <w:rsid w:val="00DB7968"/>
    <w:rsid w:val="00DB7CE9"/>
    <w:rsid w:val="00DB7E9B"/>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6E76"/>
    <w:rsid w:val="00DC712C"/>
    <w:rsid w:val="00DC79FD"/>
    <w:rsid w:val="00DC7E85"/>
    <w:rsid w:val="00DD0670"/>
    <w:rsid w:val="00DD096B"/>
    <w:rsid w:val="00DD1E86"/>
    <w:rsid w:val="00DD2357"/>
    <w:rsid w:val="00DD2581"/>
    <w:rsid w:val="00DD263F"/>
    <w:rsid w:val="00DD2764"/>
    <w:rsid w:val="00DD29A9"/>
    <w:rsid w:val="00DD2BD5"/>
    <w:rsid w:val="00DD4364"/>
    <w:rsid w:val="00DD4B59"/>
    <w:rsid w:val="00DD4E8A"/>
    <w:rsid w:val="00DD5415"/>
    <w:rsid w:val="00DD5551"/>
    <w:rsid w:val="00DD5743"/>
    <w:rsid w:val="00DD5C04"/>
    <w:rsid w:val="00DD5D10"/>
    <w:rsid w:val="00DD63E0"/>
    <w:rsid w:val="00DD6DB2"/>
    <w:rsid w:val="00DD6E47"/>
    <w:rsid w:val="00DD7982"/>
    <w:rsid w:val="00DD7B67"/>
    <w:rsid w:val="00DD7DD7"/>
    <w:rsid w:val="00DE0B5E"/>
    <w:rsid w:val="00DE0D0C"/>
    <w:rsid w:val="00DE0F6C"/>
    <w:rsid w:val="00DE1283"/>
    <w:rsid w:val="00DE1BA0"/>
    <w:rsid w:val="00DE1F2F"/>
    <w:rsid w:val="00DE3199"/>
    <w:rsid w:val="00DE3497"/>
    <w:rsid w:val="00DE35D8"/>
    <w:rsid w:val="00DE425E"/>
    <w:rsid w:val="00DE57F1"/>
    <w:rsid w:val="00DE5FCB"/>
    <w:rsid w:val="00DE62A5"/>
    <w:rsid w:val="00DE66BC"/>
    <w:rsid w:val="00DE699F"/>
    <w:rsid w:val="00DE6E09"/>
    <w:rsid w:val="00DF0961"/>
    <w:rsid w:val="00DF1047"/>
    <w:rsid w:val="00DF11B4"/>
    <w:rsid w:val="00DF1579"/>
    <w:rsid w:val="00DF17C1"/>
    <w:rsid w:val="00DF220C"/>
    <w:rsid w:val="00DF22DC"/>
    <w:rsid w:val="00DF2779"/>
    <w:rsid w:val="00DF3034"/>
    <w:rsid w:val="00DF3157"/>
    <w:rsid w:val="00DF3DFF"/>
    <w:rsid w:val="00DF41C7"/>
    <w:rsid w:val="00DF4CAF"/>
    <w:rsid w:val="00DF4FF2"/>
    <w:rsid w:val="00DF52FC"/>
    <w:rsid w:val="00DF54EA"/>
    <w:rsid w:val="00DF55EB"/>
    <w:rsid w:val="00DF5E85"/>
    <w:rsid w:val="00DF616B"/>
    <w:rsid w:val="00DF6B94"/>
    <w:rsid w:val="00DF7B51"/>
    <w:rsid w:val="00DF7C3D"/>
    <w:rsid w:val="00E00515"/>
    <w:rsid w:val="00E00AF7"/>
    <w:rsid w:val="00E0231F"/>
    <w:rsid w:val="00E03703"/>
    <w:rsid w:val="00E0422A"/>
    <w:rsid w:val="00E045C1"/>
    <w:rsid w:val="00E0479D"/>
    <w:rsid w:val="00E04EE2"/>
    <w:rsid w:val="00E052EA"/>
    <w:rsid w:val="00E059B2"/>
    <w:rsid w:val="00E06103"/>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3BA0"/>
    <w:rsid w:val="00E24724"/>
    <w:rsid w:val="00E24A9F"/>
    <w:rsid w:val="00E24B9E"/>
    <w:rsid w:val="00E2509E"/>
    <w:rsid w:val="00E25928"/>
    <w:rsid w:val="00E260BD"/>
    <w:rsid w:val="00E26BAB"/>
    <w:rsid w:val="00E27004"/>
    <w:rsid w:val="00E27361"/>
    <w:rsid w:val="00E2753F"/>
    <w:rsid w:val="00E27CA5"/>
    <w:rsid w:val="00E319A1"/>
    <w:rsid w:val="00E31E3D"/>
    <w:rsid w:val="00E32B0F"/>
    <w:rsid w:val="00E33445"/>
    <w:rsid w:val="00E336A5"/>
    <w:rsid w:val="00E33F78"/>
    <w:rsid w:val="00E342F2"/>
    <w:rsid w:val="00E34D53"/>
    <w:rsid w:val="00E35EC5"/>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330"/>
    <w:rsid w:val="00E43524"/>
    <w:rsid w:val="00E439A1"/>
    <w:rsid w:val="00E43B1B"/>
    <w:rsid w:val="00E45394"/>
    <w:rsid w:val="00E46200"/>
    <w:rsid w:val="00E468A0"/>
    <w:rsid w:val="00E468AC"/>
    <w:rsid w:val="00E46AD4"/>
    <w:rsid w:val="00E46CBD"/>
    <w:rsid w:val="00E4718E"/>
    <w:rsid w:val="00E47216"/>
    <w:rsid w:val="00E47239"/>
    <w:rsid w:val="00E4752E"/>
    <w:rsid w:val="00E47904"/>
    <w:rsid w:val="00E47A29"/>
    <w:rsid w:val="00E47B41"/>
    <w:rsid w:val="00E505A9"/>
    <w:rsid w:val="00E507F2"/>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4B2"/>
    <w:rsid w:val="00E6285D"/>
    <w:rsid w:val="00E6398E"/>
    <w:rsid w:val="00E639CC"/>
    <w:rsid w:val="00E63D7F"/>
    <w:rsid w:val="00E64D98"/>
    <w:rsid w:val="00E64F00"/>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5F23"/>
    <w:rsid w:val="00E76857"/>
    <w:rsid w:val="00E76B92"/>
    <w:rsid w:val="00E76D58"/>
    <w:rsid w:val="00E817F5"/>
    <w:rsid w:val="00E81EFE"/>
    <w:rsid w:val="00E81F7E"/>
    <w:rsid w:val="00E83B7D"/>
    <w:rsid w:val="00E83D83"/>
    <w:rsid w:val="00E84287"/>
    <w:rsid w:val="00E84754"/>
    <w:rsid w:val="00E85141"/>
    <w:rsid w:val="00E86EEE"/>
    <w:rsid w:val="00E9023F"/>
    <w:rsid w:val="00E903DD"/>
    <w:rsid w:val="00E907D1"/>
    <w:rsid w:val="00E90921"/>
    <w:rsid w:val="00E92043"/>
    <w:rsid w:val="00E920E0"/>
    <w:rsid w:val="00E927E5"/>
    <w:rsid w:val="00E93D80"/>
    <w:rsid w:val="00E93DF3"/>
    <w:rsid w:val="00E93FD6"/>
    <w:rsid w:val="00E94723"/>
    <w:rsid w:val="00E94742"/>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82F"/>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7665"/>
    <w:rsid w:val="00EC0514"/>
    <w:rsid w:val="00EC0C27"/>
    <w:rsid w:val="00EC1897"/>
    <w:rsid w:val="00EC1C93"/>
    <w:rsid w:val="00EC1DAF"/>
    <w:rsid w:val="00EC1E30"/>
    <w:rsid w:val="00EC228F"/>
    <w:rsid w:val="00EC355E"/>
    <w:rsid w:val="00EC3F25"/>
    <w:rsid w:val="00EC4142"/>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1D3"/>
    <w:rsid w:val="00ED38E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16"/>
    <w:rsid w:val="00EE0351"/>
    <w:rsid w:val="00EE04DF"/>
    <w:rsid w:val="00EE0CF4"/>
    <w:rsid w:val="00EE1320"/>
    <w:rsid w:val="00EE1B56"/>
    <w:rsid w:val="00EE1BB1"/>
    <w:rsid w:val="00EE2AA1"/>
    <w:rsid w:val="00EE2DE2"/>
    <w:rsid w:val="00EE3401"/>
    <w:rsid w:val="00EE350A"/>
    <w:rsid w:val="00EE36BC"/>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B78"/>
    <w:rsid w:val="00EE7C6C"/>
    <w:rsid w:val="00EE7CB9"/>
    <w:rsid w:val="00EE7CEC"/>
    <w:rsid w:val="00EF0EAD"/>
    <w:rsid w:val="00EF13DB"/>
    <w:rsid w:val="00EF1E04"/>
    <w:rsid w:val="00EF1FEE"/>
    <w:rsid w:val="00EF2AA0"/>
    <w:rsid w:val="00EF3055"/>
    <w:rsid w:val="00EF3A23"/>
    <w:rsid w:val="00EF3B71"/>
    <w:rsid w:val="00EF3EB3"/>
    <w:rsid w:val="00EF4AF0"/>
    <w:rsid w:val="00EF5747"/>
    <w:rsid w:val="00EF58A9"/>
    <w:rsid w:val="00EF6639"/>
    <w:rsid w:val="00EF6670"/>
    <w:rsid w:val="00EF7F8D"/>
    <w:rsid w:val="00F000A6"/>
    <w:rsid w:val="00F00835"/>
    <w:rsid w:val="00F00B8C"/>
    <w:rsid w:val="00F00CE4"/>
    <w:rsid w:val="00F01B28"/>
    <w:rsid w:val="00F02F69"/>
    <w:rsid w:val="00F037F4"/>
    <w:rsid w:val="00F03827"/>
    <w:rsid w:val="00F03BE2"/>
    <w:rsid w:val="00F040B0"/>
    <w:rsid w:val="00F04238"/>
    <w:rsid w:val="00F042EA"/>
    <w:rsid w:val="00F062D3"/>
    <w:rsid w:val="00F06951"/>
    <w:rsid w:val="00F071B4"/>
    <w:rsid w:val="00F1018F"/>
    <w:rsid w:val="00F115F7"/>
    <w:rsid w:val="00F11E31"/>
    <w:rsid w:val="00F11FC2"/>
    <w:rsid w:val="00F125EF"/>
    <w:rsid w:val="00F126F3"/>
    <w:rsid w:val="00F1289B"/>
    <w:rsid w:val="00F129C1"/>
    <w:rsid w:val="00F13354"/>
    <w:rsid w:val="00F13763"/>
    <w:rsid w:val="00F1577D"/>
    <w:rsid w:val="00F1586B"/>
    <w:rsid w:val="00F15A58"/>
    <w:rsid w:val="00F16E93"/>
    <w:rsid w:val="00F17111"/>
    <w:rsid w:val="00F171C0"/>
    <w:rsid w:val="00F174FF"/>
    <w:rsid w:val="00F17C17"/>
    <w:rsid w:val="00F17D49"/>
    <w:rsid w:val="00F20085"/>
    <w:rsid w:val="00F21114"/>
    <w:rsid w:val="00F214FA"/>
    <w:rsid w:val="00F219E6"/>
    <w:rsid w:val="00F219F7"/>
    <w:rsid w:val="00F221BB"/>
    <w:rsid w:val="00F22537"/>
    <w:rsid w:val="00F23E07"/>
    <w:rsid w:val="00F2450E"/>
    <w:rsid w:val="00F2453C"/>
    <w:rsid w:val="00F249F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22"/>
    <w:rsid w:val="00F312DA"/>
    <w:rsid w:val="00F313A2"/>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EE5"/>
    <w:rsid w:val="00F42F83"/>
    <w:rsid w:val="00F42FF9"/>
    <w:rsid w:val="00F434FE"/>
    <w:rsid w:val="00F43F10"/>
    <w:rsid w:val="00F440CF"/>
    <w:rsid w:val="00F445E1"/>
    <w:rsid w:val="00F44891"/>
    <w:rsid w:val="00F450E3"/>
    <w:rsid w:val="00F46672"/>
    <w:rsid w:val="00F46D4D"/>
    <w:rsid w:val="00F4708E"/>
    <w:rsid w:val="00F476DB"/>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0AA"/>
    <w:rsid w:val="00F609A2"/>
    <w:rsid w:val="00F61291"/>
    <w:rsid w:val="00F61BFA"/>
    <w:rsid w:val="00F62983"/>
    <w:rsid w:val="00F62AAD"/>
    <w:rsid w:val="00F63A3D"/>
    <w:rsid w:val="00F63C92"/>
    <w:rsid w:val="00F63FAA"/>
    <w:rsid w:val="00F64110"/>
    <w:rsid w:val="00F64468"/>
    <w:rsid w:val="00F646DB"/>
    <w:rsid w:val="00F64ACF"/>
    <w:rsid w:val="00F654A7"/>
    <w:rsid w:val="00F655C7"/>
    <w:rsid w:val="00F65ACC"/>
    <w:rsid w:val="00F65F7C"/>
    <w:rsid w:val="00F664AB"/>
    <w:rsid w:val="00F66810"/>
    <w:rsid w:val="00F670A7"/>
    <w:rsid w:val="00F700EF"/>
    <w:rsid w:val="00F70654"/>
    <w:rsid w:val="00F70D17"/>
    <w:rsid w:val="00F70E31"/>
    <w:rsid w:val="00F7108B"/>
    <w:rsid w:val="00F716D0"/>
    <w:rsid w:val="00F71E31"/>
    <w:rsid w:val="00F72274"/>
    <w:rsid w:val="00F72F48"/>
    <w:rsid w:val="00F73075"/>
    <w:rsid w:val="00F737FE"/>
    <w:rsid w:val="00F74747"/>
    <w:rsid w:val="00F74AC4"/>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58A"/>
    <w:rsid w:val="00F81C80"/>
    <w:rsid w:val="00F82124"/>
    <w:rsid w:val="00F8268B"/>
    <w:rsid w:val="00F827CF"/>
    <w:rsid w:val="00F82AF4"/>
    <w:rsid w:val="00F83A16"/>
    <w:rsid w:val="00F83A47"/>
    <w:rsid w:val="00F843A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42F"/>
    <w:rsid w:val="00F92E9E"/>
    <w:rsid w:val="00F92EE0"/>
    <w:rsid w:val="00F938CC"/>
    <w:rsid w:val="00F943B5"/>
    <w:rsid w:val="00F94516"/>
    <w:rsid w:val="00F947C8"/>
    <w:rsid w:val="00F94A5D"/>
    <w:rsid w:val="00F94C1D"/>
    <w:rsid w:val="00F94FFE"/>
    <w:rsid w:val="00F953BE"/>
    <w:rsid w:val="00F9587E"/>
    <w:rsid w:val="00F9595F"/>
    <w:rsid w:val="00F95F50"/>
    <w:rsid w:val="00F96E82"/>
    <w:rsid w:val="00F9726F"/>
    <w:rsid w:val="00F97490"/>
    <w:rsid w:val="00F97985"/>
    <w:rsid w:val="00FA0BB2"/>
    <w:rsid w:val="00FA1200"/>
    <w:rsid w:val="00FA155C"/>
    <w:rsid w:val="00FA15E8"/>
    <w:rsid w:val="00FA1930"/>
    <w:rsid w:val="00FA1B83"/>
    <w:rsid w:val="00FA1EEA"/>
    <w:rsid w:val="00FA2597"/>
    <w:rsid w:val="00FA25A1"/>
    <w:rsid w:val="00FA2B61"/>
    <w:rsid w:val="00FA2C25"/>
    <w:rsid w:val="00FA2CFE"/>
    <w:rsid w:val="00FA3356"/>
    <w:rsid w:val="00FA3F2E"/>
    <w:rsid w:val="00FA4904"/>
    <w:rsid w:val="00FA4E81"/>
    <w:rsid w:val="00FA55FA"/>
    <w:rsid w:val="00FA5938"/>
    <w:rsid w:val="00FA602C"/>
    <w:rsid w:val="00FA6A0C"/>
    <w:rsid w:val="00FA71B2"/>
    <w:rsid w:val="00FA743F"/>
    <w:rsid w:val="00FB0B83"/>
    <w:rsid w:val="00FB0BA1"/>
    <w:rsid w:val="00FB0D28"/>
    <w:rsid w:val="00FB0F52"/>
    <w:rsid w:val="00FB1064"/>
    <w:rsid w:val="00FB16C8"/>
    <w:rsid w:val="00FB1A51"/>
    <w:rsid w:val="00FB22A5"/>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0B4"/>
    <w:rsid w:val="00FB6865"/>
    <w:rsid w:val="00FB6C02"/>
    <w:rsid w:val="00FB785F"/>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0B8"/>
    <w:rsid w:val="00FD0659"/>
    <w:rsid w:val="00FD08F7"/>
    <w:rsid w:val="00FD15A7"/>
    <w:rsid w:val="00FD23BE"/>
    <w:rsid w:val="00FD25E4"/>
    <w:rsid w:val="00FD2857"/>
    <w:rsid w:val="00FD3679"/>
    <w:rsid w:val="00FD39B5"/>
    <w:rsid w:val="00FD3B93"/>
    <w:rsid w:val="00FD3D70"/>
    <w:rsid w:val="00FD4523"/>
    <w:rsid w:val="00FD4D33"/>
    <w:rsid w:val="00FD55FE"/>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457"/>
    <w:rsid w:val="00FE5B47"/>
    <w:rsid w:val="00FE621B"/>
    <w:rsid w:val="00FE64AC"/>
    <w:rsid w:val="00FE7228"/>
    <w:rsid w:val="00FE7419"/>
    <w:rsid w:val="00FE77CF"/>
    <w:rsid w:val="00FE78C3"/>
    <w:rsid w:val="00FE7925"/>
    <w:rsid w:val="00FE79FF"/>
    <w:rsid w:val="00FE7C68"/>
    <w:rsid w:val="00FF07BC"/>
    <w:rsid w:val="00FF0BAA"/>
    <w:rsid w:val="00FF0F88"/>
    <w:rsid w:val="00FF104D"/>
    <w:rsid w:val="00FF122A"/>
    <w:rsid w:val="00FF1A09"/>
    <w:rsid w:val="00FF2570"/>
    <w:rsid w:val="00FF26C5"/>
    <w:rsid w:val="00FF2A52"/>
    <w:rsid w:val="00FF355D"/>
    <w:rsid w:val="00FF35B9"/>
    <w:rsid w:val="00FF3B48"/>
    <w:rsid w:val="00FF3BB8"/>
    <w:rsid w:val="00FF4340"/>
    <w:rsid w:val="00FF47FF"/>
    <w:rsid w:val="00FF501C"/>
    <w:rsid w:val="00FF507D"/>
    <w:rsid w:val="00FF5147"/>
    <w:rsid w:val="00FF52A6"/>
    <w:rsid w:val="00FF5D5D"/>
    <w:rsid w:val="00FF6179"/>
    <w:rsid w:val="00FF6D88"/>
    <w:rsid w:val="00FF6F7D"/>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E319A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B9117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8F3D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FB106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4B72E37-6761-43F2-B926-AB3E7660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54</Pages>
  <Words>16457</Words>
  <Characters>90516</Characters>
  <Application>Microsoft Office Word</Application>
  <DocSecurity>0</DocSecurity>
  <Lines>754</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CONSULTORÍA EN GENERAL</vt:lpstr>
      <vt:lpstr/>
    </vt:vector>
  </TitlesOfParts>
  <Company>SUBDIRECCION DE PROCESOS ESPECIALES – DIRECCION TECNICO NORMATIVACIÓN TECNICO TÉCNICOVA</Company>
  <LinksUpToDate>false</LinksUpToDate>
  <CharactersWithSpaces>106760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CONSULTORÍA EN GENERAL</dc:title>
  <dc:subject>Emitido mediante Directiva Nº……-2012-OSCE/PRE</dc:subject>
  <dc:creator>ipacheco</dc:creator>
  <cp:keywords>Formatos</cp:keywords>
  <cp:lastModifiedBy>asaona</cp:lastModifiedBy>
  <cp:revision>2</cp:revision>
  <cp:lastPrinted>2017-03-31T17:39:00Z</cp:lastPrinted>
  <dcterms:created xsi:type="dcterms:W3CDTF">2018-07-31T17:16:00Z</dcterms:created>
  <dcterms:modified xsi:type="dcterms:W3CDTF">2018-07-31T17:16:00Z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